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2D6B9CBF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166B03C9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D80A61" w:rsidRPr="00B01721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Corporate Developmen</w:t>
            </w:r>
            <w:r w:rsidR="00B01721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t Manager</w:t>
            </w:r>
          </w:p>
        </w:tc>
      </w:tr>
      <w:tr w:rsidR="002645BE" w:rsidRPr="00D2056F" w14:paraId="3BFB6DDE" w14:textId="77777777" w:rsidTr="2D6B9CBF">
        <w:trPr>
          <w:trHeight w:val="1431"/>
        </w:trPr>
        <w:tc>
          <w:tcPr>
            <w:tcW w:w="11029" w:type="dxa"/>
            <w:gridSpan w:val="2"/>
          </w:tcPr>
          <w:p w14:paraId="737032B1" w14:textId="52D1D97E" w:rsidR="003815D2" w:rsidRDefault="003815D2" w:rsidP="6F4E54BE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2D6B9CBF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Job Level</w:t>
            </w:r>
            <w:r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Level </w:t>
            </w:r>
            <w:r w:rsidR="170DEFA4"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7</w:t>
            </w:r>
          </w:p>
          <w:p w14:paraId="3255A544" w14:textId="6874D069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D80A61" w:rsidRPr="00D80A6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Individual Contributor</w:t>
            </w:r>
          </w:p>
          <w:p w14:paraId="5BCC024C" w14:textId="7575D52D" w:rsidR="005E07A8" w:rsidRPr="004B3A8F" w:rsidRDefault="003815D2" w:rsidP="43FF407C">
            <w:pPr>
              <w:spacing w:before="60" w:after="60" w:line="240" w:lineRule="auto"/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</w:pPr>
            <w:r w:rsidRPr="2D6B9CBF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 xml:space="preserve">Core Job Title: </w:t>
            </w:r>
            <w:r w:rsidR="00D80A61" w:rsidRPr="00D80A6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Senior Professional 2</w:t>
            </w:r>
          </w:p>
          <w:p w14:paraId="3C0D6C95" w14:textId="78124054" w:rsidR="00395506" w:rsidRPr="00D80A61" w:rsidRDefault="003815D2" w:rsidP="43FF407C">
            <w:pPr>
              <w:spacing w:before="60" w:after="60" w:line="240" w:lineRule="auto"/>
              <w:rPr>
                <w:rFonts w:asciiTheme="minorHAnsi" w:eastAsiaTheme="minorEastAsia" w:hAnsiTheme="minorHAnsi" w:cs="Shruti"/>
                <w:b/>
                <w:bCs/>
                <w:color w:val="FF0000"/>
                <w:sz w:val="22"/>
                <w:szCs w:val="22"/>
                <w:lang w:val="en-GB"/>
              </w:rPr>
            </w:pPr>
            <w:r w:rsidRPr="2D6B9CBF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Reporting</w:t>
            </w:r>
            <w:r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 </w:t>
            </w:r>
            <w:r w:rsidRPr="2D6B9CBF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To</w:t>
            </w:r>
            <w:r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5E07A8" w:rsidRPr="00B0172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Strategy &amp;</w:t>
            </w:r>
            <w:r w:rsidR="26784E66" w:rsidRPr="00B0172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 </w:t>
            </w:r>
            <w:r w:rsidR="005E07A8" w:rsidRPr="00B0172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Corporate Development Director</w:t>
            </w:r>
          </w:p>
          <w:p w14:paraId="366B336E" w14:textId="6A0B5283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="00C13194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1319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7DEFA2E1" w:rsidR="002645BE" w:rsidRPr="004727F8" w:rsidRDefault="003815D2" w:rsidP="2D6B9CBF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2D6B9CBF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Location</w:t>
            </w:r>
            <w:r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 w:rsidRPr="2D6B9CBF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2D6B9CBF">
        <w:trPr>
          <w:trHeight w:val="1431"/>
        </w:trPr>
        <w:tc>
          <w:tcPr>
            <w:tcW w:w="11029" w:type="dxa"/>
            <w:gridSpan w:val="2"/>
          </w:tcPr>
          <w:p w14:paraId="361F2EA6" w14:textId="77777777" w:rsidR="00D80A61" w:rsidRPr="005D2DF6" w:rsidRDefault="00D80A61" w:rsidP="00D80A61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654D64FA" w14:textId="77777777" w:rsidR="00D80A61" w:rsidRPr="005D2DF6" w:rsidRDefault="00D80A61" w:rsidP="00D80A61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D80A61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2D6B9CBF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7F65E77" w14:textId="0717E43A" w:rsidR="00607FF6" w:rsidRPr="009D0D06" w:rsidRDefault="0070539E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Shruti"/>
                <w:sz w:val="22"/>
                <w:szCs w:val="22"/>
              </w:rPr>
              <w:t xml:space="preserve">Assist the Strategy and Corporate Development Director in ensuring </w:t>
            </w:r>
            <w:r w:rsidR="00073B27" w:rsidRPr="008B69D3">
              <w:rPr>
                <w:rFonts w:asciiTheme="minorHAnsi" w:hAnsiTheme="minorHAnsi" w:cs="Shruti"/>
                <w:sz w:val="22"/>
                <w:szCs w:val="22"/>
              </w:rPr>
              <w:t xml:space="preserve">robust and consistent financial &amp; non-financial assessment of business development opportunities. </w:t>
            </w:r>
            <w:r w:rsidR="007E3037">
              <w:rPr>
                <w:rFonts w:asciiTheme="minorHAnsi" w:hAnsiTheme="minorHAnsi" w:cs="Shruti"/>
                <w:sz w:val="22"/>
                <w:szCs w:val="22"/>
              </w:rPr>
              <w:t xml:space="preserve">Assisting in </w:t>
            </w:r>
            <w:r w:rsidR="00073B27" w:rsidRPr="008B69D3">
              <w:rPr>
                <w:rFonts w:asciiTheme="minorHAnsi" w:hAnsiTheme="minorHAnsi" w:cs="Shruti"/>
                <w:sz w:val="22"/>
                <w:szCs w:val="22"/>
              </w:rPr>
              <w:t xml:space="preserve">Merger &amp; Acquisition (M&amp;A) activity within the Group including acquisition opportunities and commercial negotiations. </w:t>
            </w:r>
            <w:r w:rsidR="007E3037">
              <w:rPr>
                <w:rFonts w:asciiTheme="minorHAnsi" w:hAnsiTheme="minorHAnsi" w:cs="Shruti"/>
                <w:sz w:val="22"/>
                <w:szCs w:val="22"/>
              </w:rPr>
              <w:t xml:space="preserve">Support </w:t>
            </w:r>
            <w:r w:rsidR="00424C26">
              <w:rPr>
                <w:rFonts w:asciiTheme="minorHAnsi" w:hAnsiTheme="minorHAnsi" w:cs="Shruti"/>
                <w:sz w:val="22"/>
                <w:szCs w:val="22"/>
              </w:rPr>
              <w:t xml:space="preserve">and assist in the creation and delivery of </w:t>
            </w:r>
            <w:r w:rsidR="00073B27" w:rsidRPr="008B69D3">
              <w:rPr>
                <w:rFonts w:asciiTheme="minorHAnsi" w:hAnsiTheme="minorHAnsi" w:cs="Shruti"/>
                <w:sz w:val="22"/>
                <w:szCs w:val="22"/>
              </w:rPr>
              <w:t>strategic goals.</w:t>
            </w:r>
            <w:r w:rsidR="00073B27">
              <w:rPr>
                <w:rFonts w:asciiTheme="minorHAnsi" w:hAnsiTheme="minorHAnsi" w:cs="Shruti"/>
                <w:sz w:val="22"/>
                <w:szCs w:val="22"/>
              </w:rPr>
              <w:t xml:space="preserve"> </w:t>
            </w: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1F0AB4FA" w:rsidR="00765C0E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456CC47D" w14:textId="77777777" w:rsidR="00F03A6D" w:rsidRPr="00472C37" w:rsidRDefault="00F03A6D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</w:p>
          <w:p w14:paraId="30B83D56" w14:textId="056366F3" w:rsidR="002F644C" w:rsidRPr="008B69D3" w:rsidRDefault="002F644C" w:rsidP="002F644C">
            <w:pPr>
              <w:pStyle w:val="ListParagraph"/>
              <w:numPr>
                <w:ilvl w:val="0"/>
                <w:numId w:val="18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 xml:space="preserve">Assisting in </w:t>
            </w:r>
            <w:r w:rsidRPr="008B69D3">
              <w:rPr>
                <w:rFonts w:cs="Shruti"/>
                <w:sz w:val="22"/>
              </w:rPr>
              <w:t>M&amp;A preparation – including negotiation, opportunity identification and valuation</w:t>
            </w:r>
            <w:r>
              <w:rPr>
                <w:rFonts w:cs="Shruti"/>
                <w:sz w:val="22"/>
              </w:rPr>
              <w:t xml:space="preserve">.  </w:t>
            </w:r>
            <w:r w:rsidRPr="008B69D3">
              <w:rPr>
                <w:rFonts w:cs="Shruti"/>
                <w:sz w:val="22"/>
              </w:rPr>
              <w:t xml:space="preserve">Grounding M&amp;A decisions in sound financial data, developing transaction strategy and supporting strategic planning. </w:t>
            </w:r>
          </w:p>
          <w:p w14:paraId="2715CFE7" w14:textId="79AC26E7" w:rsidR="002F644C" w:rsidRPr="008B69D3" w:rsidRDefault="00F705EA" w:rsidP="002F644C">
            <w:pPr>
              <w:pStyle w:val="ListParagraph"/>
              <w:numPr>
                <w:ilvl w:val="0"/>
                <w:numId w:val="18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Responsible for i</w:t>
            </w:r>
            <w:r w:rsidR="002F644C" w:rsidRPr="008B69D3">
              <w:rPr>
                <w:rFonts w:cs="Shruti"/>
                <w:sz w:val="22"/>
              </w:rPr>
              <w:t>dentify</w:t>
            </w:r>
            <w:r>
              <w:rPr>
                <w:rFonts w:cs="Shruti"/>
                <w:sz w:val="22"/>
              </w:rPr>
              <w:t>ing</w:t>
            </w:r>
            <w:r w:rsidR="002F644C" w:rsidRPr="008B69D3">
              <w:rPr>
                <w:rFonts w:cs="Shruti"/>
                <w:sz w:val="22"/>
              </w:rPr>
              <w:t xml:space="preserve"> and evaluat</w:t>
            </w:r>
            <w:r>
              <w:rPr>
                <w:rFonts w:cs="Shruti"/>
                <w:sz w:val="22"/>
              </w:rPr>
              <w:t>ing</w:t>
            </w:r>
            <w:r w:rsidR="002F644C" w:rsidRPr="008B69D3">
              <w:rPr>
                <w:rFonts w:cs="Shruti"/>
                <w:sz w:val="22"/>
              </w:rPr>
              <w:t xml:space="preserve"> investment and/or acquisition opportunities. To review divestment options, conduct analysis and make risk and return based recommendations.</w:t>
            </w:r>
            <w:r w:rsidR="002F644C" w:rsidRPr="008B69D3">
              <w:rPr>
                <w:rFonts w:cs="Shruti"/>
                <w:sz w:val="22"/>
              </w:rPr>
              <w:br/>
              <w:t>Formulating financial/non-financial targets and budgets in accordance with the Group Strategy.</w:t>
            </w:r>
          </w:p>
          <w:p w14:paraId="422444BA" w14:textId="77777777" w:rsidR="002F644C" w:rsidRPr="008B69D3" w:rsidRDefault="002F644C" w:rsidP="002F644C">
            <w:pPr>
              <w:pStyle w:val="ListParagraph"/>
              <w:numPr>
                <w:ilvl w:val="0"/>
                <w:numId w:val="18"/>
              </w:numPr>
              <w:rPr>
                <w:sz w:val="22"/>
                <w:lang w:eastAsia="en-GB"/>
              </w:rPr>
            </w:pPr>
            <w:r w:rsidRPr="008B69D3">
              <w:rPr>
                <w:sz w:val="22"/>
                <w:lang w:eastAsia="en-GB"/>
              </w:rPr>
              <w:t>Identification of profit generating opportunities in the wider business market and new markets to introduce both existing and new product ranges to those already being provided.</w:t>
            </w:r>
          </w:p>
          <w:p w14:paraId="046D65FF" w14:textId="77777777" w:rsidR="002F644C" w:rsidRPr="008B69D3" w:rsidRDefault="002F644C" w:rsidP="002F644C">
            <w:pPr>
              <w:pStyle w:val="ListParagraph"/>
              <w:numPr>
                <w:ilvl w:val="0"/>
                <w:numId w:val="18"/>
              </w:numPr>
              <w:rPr>
                <w:sz w:val="22"/>
                <w:lang w:eastAsia="en-GB"/>
              </w:rPr>
            </w:pPr>
            <w:r w:rsidRPr="008B69D3">
              <w:rPr>
                <w:sz w:val="22"/>
                <w:lang w:eastAsia="en-GB"/>
              </w:rPr>
              <w:t>Develop and use networks within the business and commercial environment to create new business ventures e.g. alliances &amp; acquisitions.</w:t>
            </w:r>
          </w:p>
          <w:p w14:paraId="3B8F150F" w14:textId="77777777" w:rsidR="00B60034" w:rsidRDefault="00B60034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E588E05" w14:textId="05D79C2D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0DEFC11" w14:textId="634DEEA6" w:rsidR="00046D47" w:rsidRPr="009D0D06" w:rsidRDefault="00B60034" w:rsidP="00574B8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CFO </w:t>
            </w:r>
            <w:proofErr w:type="gramStart"/>
            <w:r>
              <w:rPr>
                <w:sz w:val="22"/>
              </w:rPr>
              <w:t xml:space="preserve">and </w:t>
            </w:r>
            <w:r w:rsidR="00046D47" w:rsidRPr="009D0D06">
              <w:rPr>
                <w:sz w:val="22"/>
              </w:rPr>
              <w:t xml:space="preserve"> Executive</w:t>
            </w:r>
            <w:proofErr w:type="gramEnd"/>
            <w:r w:rsidR="00046D47" w:rsidRPr="009D0D06">
              <w:rPr>
                <w:sz w:val="22"/>
              </w:rPr>
              <w:t xml:space="preserve"> Committee</w:t>
            </w:r>
          </w:p>
          <w:p w14:paraId="57FFBE37" w14:textId="77777777" w:rsidR="00BA00C5" w:rsidRPr="008B69D3" w:rsidRDefault="00BA00C5" w:rsidP="00574B8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8B69D3">
              <w:rPr>
                <w:sz w:val="22"/>
              </w:rPr>
              <w:t>External advisors as appropriate including for legal and tax advice</w:t>
            </w:r>
          </w:p>
          <w:p w14:paraId="564D4FB9" w14:textId="77777777" w:rsidR="00754573" w:rsidRPr="00D42F2D" w:rsidRDefault="00754573" w:rsidP="00D42F2D">
            <w:pPr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2D6B9CBF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5C0C0C4D" w14:textId="5540D311" w:rsidR="009805FD" w:rsidRPr="0002327A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96A0049" w14:textId="71F775E0" w:rsidR="00CE3F14" w:rsidRPr="008B69D3" w:rsidRDefault="00EB3761" w:rsidP="00D97E4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Shruti"/>
                <w:sz w:val="22"/>
              </w:rPr>
              <w:t xml:space="preserve">Significant </w:t>
            </w:r>
            <w:r w:rsidR="00CE3F14" w:rsidRPr="008B69D3">
              <w:rPr>
                <w:rFonts w:cs="Shruti"/>
                <w:sz w:val="22"/>
              </w:rPr>
              <w:t>experience at Senior Management Level within the Financial Services Industry.</w:t>
            </w:r>
          </w:p>
          <w:p w14:paraId="2299E4A9" w14:textId="77777777" w:rsidR="00CE3F14" w:rsidRPr="008B69D3" w:rsidRDefault="00CE3F14" w:rsidP="00D97E4B">
            <w:pPr>
              <w:pStyle w:val="ListParagraph"/>
              <w:numPr>
                <w:ilvl w:val="0"/>
                <w:numId w:val="19"/>
              </w:numPr>
              <w:rPr>
                <w:rFonts w:cs="Shruti"/>
                <w:sz w:val="22"/>
              </w:rPr>
            </w:pPr>
            <w:r w:rsidRPr="008B69D3">
              <w:rPr>
                <w:rFonts w:cs="Shruti"/>
                <w:sz w:val="22"/>
              </w:rPr>
              <w:t xml:space="preserve">ACA/ACCA </w:t>
            </w:r>
            <w:r>
              <w:rPr>
                <w:rFonts w:cs="Shruti"/>
                <w:sz w:val="22"/>
              </w:rPr>
              <w:t>qualification is preferred</w:t>
            </w:r>
          </w:p>
          <w:p w14:paraId="04298ABC" w14:textId="77777777" w:rsidR="00CE3F14" w:rsidRPr="008B69D3" w:rsidRDefault="00CE3F14" w:rsidP="00D97E4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8B69D3">
              <w:rPr>
                <w:rFonts w:cs="Arial"/>
                <w:sz w:val="22"/>
              </w:rPr>
              <w:t>Proven change agent who has demonstrated an ability to lead incremental growth in company profitability.</w:t>
            </w:r>
          </w:p>
          <w:p w14:paraId="48BC0691" w14:textId="77777777" w:rsidR="00CE3F14" w:rsidRPr="008B69D3" w:rsidRDefault="00CE3F14" w:rsidP="00D97E4B">
            <w:pPr>
              <w:pStyle w:val="ListParagraph"/>
              <w:numPr>
                <w:ilvl w:val="0"/>
                <w:numId w:val="19"/>
              </w:numPr>
              <w:ind w:right="91"/>
              <w:rPr>
                <w:rFonts w:cstheme="minorHAnsi"/>
                <w:sz w:val="22"/>
              </w:rPr>
            </w:pPr>
            <w:r w:rsidRPr="008B69D3">
              <w:rPr>
                <w:rFonts w:cstheme="minorHAnsi"/>
                <w:sz w:val="22"/>
              </w:rPr>
              <w:t>Successful and extensive track record of driving strategic decision making and commercial development.</w:t>
            </w:r>
          </w:p>
          <w:p w14:paraId="345DDCC2" w14:textId="77777777" w:rsidR="00451B1B" w:rsidRDefault="00451B1B" w:rsidP="00451B1B">
            <w:pPr>
              <w:pStyle w:val="ListParagraph"/>
              <w:ind w:left="360"/>
            </w:pPr>
          </w:p>
          <w:p w14:paraId="5F124C19" w14:textId="77777777" w:rsidR="000C1CA2" w:rsidRPr="00BB00E5" w:rsidRDefault="000C1CA2" w:rsidP="000C1CA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0"/>
                <w:szCs w:val="20"/>
                <w:lang w:val="en-GB"/>
              </w:rPr>
            </w:pPr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066CFAA3" w14:textId="1DD7E80E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3E8E98D9" w14:textId="05F71E1E" w:rsidR="00CB0043" w:rsidRPr="009D0D06" w:rsidRDefault="00CB0043" w:rsidP="00D97E4B">
            <w:pPr>
              <w:pStyle w:val="ListParagraph"/>
              <w:numPr>
                <w:ilvl w:val="0"/>
                <w:numId w:val="19"/>
              </w:numPr>
              <w:rPr>
                <w:rFonts w:cs="Shruti"/>
                <w:sz w:val="22"/>
              </w:rPr>
            </w:pPr>
            <w:r w:rsidRPr="009D0D06">
              <w:rPr>
                <w:rFonts w:cs="Shruti"/>
                <w:sz w:val="22"/>
              </w:rPr>
              <w:t xml:space="preserve">Accounting qualification: ACA, ACCA or CIMA, and </w:t>
            </w:r>
            <w:r w:rsidR="00EB3761">
              <w:rPr>
                <w:rFonts w:cs="Shruti"/>
                <w:sz w:val="22"/>
              </w:rPr>
              <w:t xml:space="preserve">5+ </w:t>
            </w:r>
            <w:proofErr w:type="spellStart"/>
            <w:r w:rsidR="00EB3761">
              <w:rPr>
                <w:rFonts w:cs="Shruti"/>
                <w:sz w:val="22"/>
              </w:rPr>
              <w:t xml:space="preserve">years </w:t>
            </w:r>
            <w:r w:rsidRPr="009D0D06">
              <w:rPr>
                <w:rFonts w:cs="Shruti"/>
                <w:sz w:val="22"/>
              </w:rPr>
              <w:t>experience</w:t>
            </w:r>
            <w:proofErr w:type="spellEnd"/>
            <w:r w:rsidRPr="009D0D06">
              <w:rPr>
                <w:rFonts w:cs="Shruti"/>
                <w:sz w:val="22"/>
              </w:rPr>
              <w:t xml:space="preserve"> post qualification</w:t>
            </w:r>
          </w:p>
          <w:p w14:paraId="7EEE1455" w14:textId="0E8F0A60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4211DCF" w14:textId="77777777" w:rsidR="000E1675" w:rsidRPr="00BB00E5" w:rsidRDefault="000E1675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4E8FC4AD" w14:textId="77777777" w:rsidR="00D97E4B" w:rsidRDefault="00D97E4B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7C78F2D1" w14:textId="77777777" w:rsidR="00D97E4B" w:rsidRDefault="00D97E4B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47083130" w14:textId="77777777" w:rsidR="00D97E4B" w:rsidRDefault="00D97E4B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053E29E" w14:textId="77777777" w:rsidR="00D97E4B" w:rsidRDefault="00D97E4B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4D299B9E" w14:textId="77777777" w:rsidR="00D97E4B" w:rsidRDefault="00D97E4B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4D96FB6C" w14:textId="343847E2" w:rsidR="00032F2E" w:rsidRPr="003815D2" w:rsidRDefault="00032F2E" w:rsidP="00D97E4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D97E4B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45D4" w14:textId="77777777" w:rsidR="003815D2" w:rsidRDefault="003815D2" w:rsidP="003815D2">
      <w:pPr>
        <w:spacing w:after="0" w:line="240" w:lineRule="auto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165EF203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CD6B5D">
      <w:rPr>
        <w:sz w:val="18"/>
      </w:rPr>
      <w:t>Corporate Development Manager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CD6B5D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2BBA" w14:textId="77777777" w:rsidR="003815D2" w:rsidRDefault="003815D2" w:rsidP="003815D2">
      <w:pPr>
        <w:spacing w:after="0" w:line="240" w:lineRule="auto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B6AD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666D06"/>
    <w:multiLevelType w:val="hybridMultilevel"/>
    <w:tmpl w:val="13D41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234B"/>
    <w:multiLevelType w:val="hybridMultilevel"/>
    <w:tmpl w:val="DE226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3458D"/>
    <w:multiLevelType w:val="multilevel"/>
    <w:tmpl w:val="FEE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64EE5"/>
    <w:multiLevelType w:val="multilevel"/>
    <w:tmpl w:val="EBE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8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8"/>
  </w:num>
  <w:num w:numId="9" w16cid:durableId="2044550394">
    <w:abstractNumId w:val="10"/>
  </w:num>
  <w:num w:numId="10" w16cid:durableId="1950431775">
    <w:abstractNumId w:val="20"/>
  </w:num>
  <w:num w:numId="11" w16cid:durableId="234751238">
    <w:abstractNumId w:val="12"/>
  </w:num>
  <w:num w:numId="12" w16cid:durableId="1048070720">
    <w:abstractNumId w:val="16"/>
  </w:num>
  <w:num w:numId="13" w16cid:durableId="1817985310">
    <w:abstractNumId w:val="6"/>
  </w:num>
  <w:num w:numId="14" w16cid:durableId="1634286563">
    <w:abstractNumId w:val="19"/>
  </w:num>
  <w:num w:numId="15" w16cid:durableId="1388384196">
    <w:abstractNumId w:val="22"/>
  </w:num>
  <w:num w:numId="16" w16cid:durableId="986669549">
    <w:abstractNumId w:val="13"/>
  </w:num>
  <w:num w:numId="17" w16cid:durableId="1241674413">
    <w:abstractNumId w:val="14"/>
  </w:num>
  <w:num w:numId="18" w16cid:durableId="1953123869">
    <w:abstractNumId w:val="17"/>
  </w:num>
  <w:num w:numId="19" w16cid:durableId="451092953">
    <w:abstractNumId w:val="7"/>
  </w:num>
  <w:num w:numId="20" w16cid:durableId="1931741468">
    <w:abstractNumId w:val="9"/>
  </w:num>
  <w:num w:numId="21" w16cid:durableId="405346725">
    <w:abstractNumId w:val="23"/>
  </w:num>
  <w:num w:numId="22" w16cid:durableId="1495099523">
    <w:abstractNumId w:val="21"/>
  </w:num>
  <w:num w:numId="23" w16cid:durableId="308872601">
    <w:abstractNumId w:val="15"/>
  </w:num>
  <w:num w:numId="24" w16cid:durableId="2134013791">
    <w:abstractNumId w:val="5"/>
  </w:num>
  <w:num w:numId="25" w16cid:durableId="214600106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276CB"/>
    <w:rsid w:val="000310A5"/>
    <w:rsid w:val="00032252"/>
    <w:rsid w:val="00032F2E"/>
    <w:rsid w:val="00046D47"/>
    <w:rsid w:val="000501C0"/>
    <w:rsid w:val="00051A30"/>
    <w:rsid w:val="00051AE2"/>
    <w:rsid w:val="000534F6"/>
    <w:rsid w:val="00057DD9"/>
    <w:rsid w:val="00073B27"/>
    <w:rsid w:val="0009510B"/>
    <w:rsid w:val="000A063A"/>
    <w:rsid w:val="000A2288"/>
    <w:rsid w:val="000A2AF5"/>
    <w:rsid w:val="000A3866"/>
    <w:rsid w:val="000A5BB6"/>
    <w:rsid w:val="000B2AD5"/>
    <w:rsid w:val="000B3B37"/>
    <w:rsid w:val="000C1CA2"/>
    <w:rsid w:val="000D4AA7"/>
    <w:rsid w:val="000D4EE8"/>
    <w:rsid w:val="000D4FF6"/>
    <w:rsid w:val="000E1675"/>
    <w:rsid w:val="000F64F3"/>
    <w:rsid w:val="000F6956"/>
    <w:rsid w:val="000F6C5A"/>
    <w:rsid w:val="00114FFD"/>
    <w:rsid w:val="001161A6"/>
    <w:rsid w:val="00122916"/>
    <w:rsid w:val="00123332"/>
    <w:rsid w:val="00133F4C"/>
    <w:rsid w:val="001365A4"/>
    <w:rsid w:val="0013772C"/>
    <w:rsid w:val="00147984"/>
    <w:rsid w:val="00175D1B"/>
    <w:rsid w:val="001870D9"/>
    <w:rsid w:val="00194580"/>
    <w:rsid w:val="001A1230"/>
    <w:rsid w:val="001A6D76"/>
    <w:rsid w:val="001B23F7"/>
    <w:rsid w:val="001D407D"/>
    <w:rsid w:val="001E6B7D"/>
    <w:rsid w:val="001F00F7"/>
    <w:rsid w:val="00201A3C"/>
    <w:rsid w:val="00204167"/>
    <w:rsid w:val="002070CF"/>
    <w:rsid w:val="00246B72"/>
    <w:rsid w:val="00246C51"/>
    <w:rsid w:val="00250317"/>
    <w:rsid w:val="002508ED"/>
    <w:rsid w:val="00250EFA"/>
    <w:rsid w:val="00250FCB"/>
    <w:rsid w:val="002645BE"/>
    <w:rsid w:val="002649C8"/>
    <w:rsid w:val="002674D7"/>
    <w:rsid w:val="00284ECB"/>
    <w:rsid w:val="00286429"/>
    <w:rsid w:val="0029126A"/>
    <w:rsid w:val="002A09DF"/>
    <w:rsid w:val="002A6793"/>
    <w:rsid w:val="002B272E"/>
    <w:rsid w:val="002B7105"/>
    <w:rsid w:val="002D0AC5"/>
    <w:rsid w:val="002D7A9F"/>
    <w:rsid w:val="002F4DFF"/>
    <w:rsid w:val="002F6322"/>
    <w:rsid w:val="002F644C"/>
    <w:rsid w:val="00320865"/>
    <w:rsid w:val="003274F9"/>
    <w:rsid w:val="00331D6A"/>
    <w:rsid w:val="003358C3"/>
    <w:rsid w:val="00354DC8"/>
    <w:rsid w:val="00366455"/>
    <w:rsid w:val="00372CBD"/>
    <w:rsid w:val="003815D2"/>
    <w:rsid w:val="00387916"/>
    <w:rsid w:val="00395506"/>
    <w:rsid w:val="003A387D"/>
    <w:rsid w:val="003B1453"/>
    <w:rsid w:val="003B563B"/>
    <w:rsid w:val="003E27D3"/>
    <w:rsid w:val="00403636"/>
    <w:rsid w:val="00403BAB"/>
    <w:rsid w:val="004060F8"/>
    <w:rsid w:val="00410D7C"/>
    <w:rsid w:val="0042497F"/>
    <w:rsid w:val="00424C26"/>
    <w:rsid w:val="00424D35"/>
    <w:rsid w:val="0043497B"/>
    <w:rsid w:val="00451B1B"/>
    <w:rsid w:val="004635A5"/>
    <w:rsid w:val="0046590B"/>
    <w:rsid w:val="00467150"/>
    <w:rsid w:val="004727F8"/>
    <w:rsid w:val="00472C37"/>
    <w:rsid w:val="004A584A"/>
    <w:rsid w:val="004B0050"/>
    <w:rsid w:val="004B2D4F"/>
    <w:rsid w:val="004E02AC"/>
    <w:rsid w:val="004F27F9"/>
    <w:rsid w:val="00506FE0"/>
    <w:rsid w:val="005107B4"/>
    <w:rsid w:val="00515D88"/>
    <w:rsid w:val="00517BAC"/>
    <w:rsid w:val="00522F64"/>
    <w:rsid w:val="00527B7F"/>
    <w:rsid w:val="005405EC"/>
    <w:rsid w:val="005440E1"/>
    <w:rsid w:val="0054564A"/>
    <w:rsid w:val="00563581"/>
    <w:rsid w:val="00564767"/>
    <w:rsid w:val="00567D92"/>
    <w:rsid w:val="00574B83"/>
    <w:rsid w:val="00576989"/>
    <w:rsid w:val="00590E29"/>
    <w:rsid w:val="00592803"/>
    <w:rsid w:val="005A09C9"/>
    <w:rsid w:val="005A2901"/>
    <w:rsid w:val="005D448D"/>
    <w:rsid w:val="005D6698"/>
    <w:rsid w:val="005E07A8"/>
    <w:rsid w:val="00607FF6"/>
    <w:rsid w:val="006166CC"/>
    <w:rsid w:val="006238AB"/>
    <w:rsid w:val="00625B9E"/>
    <w:rsid w:val="00637D6A"/>
    <w:rsid w:val="00651DB0"/>
    <w:rsid w:val="0065210E"/>
    <w:rsid w:val="0065233C"/>
    <w:rsid w:val="006527CC"/>
    <w:rsid w:val="00663E70"/>
    <w:rsid w:val="0068188E"/>
    <w:rsid w:val="0068705E"/>
    <w:rsid w:val="006A5F77"/>
    <w:rsid w:val="006B37AE"/>
    <w:rsid w:val="006B7CED"/>
    <w:rsid w:val="006C54A0"/>
    <w:rsid w:val="0070539E"/>
    <w:rsid w:val="007066C6"/>
    <w:rsid w:val="00711EF2"/>
    <w:rsid w:val="007130C5"/>
    <w:rsid w:val="007323C5"/>
    <w:rsid w:val="00740D77"/>
    <w:rsid w:val="00743153"/>
    <w:rsid w:val="0074629C"/>
    <w:rsid w:val="00754573"/>
    <w:rsid w:val="0075726C"/>
    <w:rsid w:val="00765C0E"/>
    <w:rsid w:val="00770FC6"/>
    <w:rsid w:val="00775132"/>
    <w:rsid w:val="00780317"/>
    <w:rsid w:val="0078337A"/>
    <w:rsid w:val="00784FC8"/>
    <w:rsid w:val="0079362B"/>
    <w:rsid w:val="00795652"/>
    <w:rsid w:val="007A7FF1"/>
    <w:rsid w:val="007C607D"/>
    <w:rsid w:val="007D3D14"/>
    <w:rsid w:val="007E3037"/>
    <w:rsid w:val="0081467D"/>
    <w:rsid w:val="0083752E"/>
    <w:rsid w:val="00841AC5"/>
    <w:rsid w:val="00843A67"/>
    <w:rsid w:val="008446F3"/>
    <w:rsid w:val="0085043C"/>
    <w:rsid w:val="00854AA9"/>
    <w:rsid w:val="008605D4"/>
    <w:rsid w:val="00860CA4"/>
    <w:rsid w:val="00884D7C"/>
    <w:rsid w:val="00886D59"/>
    <w:rsid w:val="00895628"/>
    <w:rsid w:val="008A5B48"/>
    <w:rsid w:val="008C55E2"/>
    <w:rsid w:val="008D2337"/>
    <w:rsid w:val="008D5791"/>
    <w:rsid w:val="008D5EAF"/>
    <w:rsid w:val="008F0F52"/>
    <w:rsid w:val="00911A5A"/>
    <w:rsid w:val="00926FCE"/>
    <w:rsid w:val="0092782B"/>
    <w:rsid w:val="00932DD3"/>
    <w:rsid w:val="00935E3E"/>
    <w:rsid w:val="00940F76"/>
    <w:rsid w:val="00956B66"/>
    <w:rsid w:val="009602E6"/>
    <w:rsid w:val="009610CA"/>
    <w:rsid w:val="00971BBC"/>
    <w:rsid w:val="009805FD"/>
    <w:rsid w:val="0098426E"/>
    <w:rsid w:val="00996363"/>
    <w:rsid w:val="009A3731"/>
    <w:rsid w:val="009A45F9"/>
    <w:rsid w:val="009B2D9C"/>
    <w:rsid w:val="009B4F50"/>
    <w:rsid w:val="009D0D06"/>
    <w:rsid w:val="009E6C61"/>
    <w:rsid w:val="00A17DCE"/>
    <w:rsid w:val="00A25175"/>
    <w:rsid w:val="00A31CA1"/>
    <w:rsid w:val="00A602E0"/>
    <w:rsid w:val="00A6514B"/>
    <w:rsid w:val="00A85076"/>
    <w:rsid w:val="00A97DF7"/>
    <w:rsid w:val="00AB3D88"/>
    <w:rsid w:val="00AC772B"/>
    <w:rsid w:val="00AD72ED"/>
    <w:rsid w:val="00B01721"/>
    <w:rsid w:val="00B156C6"/>
    <w:rsid w:val="00B373CA"/>
    <w:rsid w:val="00B45FEA"/>
    <w:rsid w:val="00B60034"/>
    <w:rsid w:val="00B66578"/>
    <w:rsid w:val="00B66797"/>
    <w:rsid w:val="00B9637A"/>
    <w:rsid w:val="00BA00C5"/>
    <w:rsid w:val="00BA5B79"/>
    <w:rsid w:val="00BB00E5"/>
    <w:rsid w:val="00BB58CD"/>
    <w:rsid w:val="00BB64FC"/>
    <w:rsid w:val="00BC64F4"/>
    <w:rsid w:val="00BD27F1"/>
    <w:rsid w:val="00BF716C"/>
    <w:rsid w:val="00C00A43"/>
    <w:rsid w:val="00C012C6"/>
    <w:rsid w:val="00C03500"/>
    <w:rsid w:val="00C06656"/>
    <w:rsid w:val="00C13194"/>
    <w:rsid w:val="00C375A2"/>
    <w:rsid w:val="00C37F2F"/>
    <w:rsid w:val="00C75B03"/>
    <w:rsid w:val="00C91BAB"/>
    <w:rsid w:val="00C96197"/>
    <w:rsid w:val="00CA25CD"/>
    <w:rsid w:val="00CA4C0B"/>
    <w:rsid w:val="00CA6365"/>
    <w:rsid w:val="00CB0043"/>
    <w:rsid w:val="00CC15FB"/>
    <w:rsid w:val="00CC5F3F"/>
    <w:rsid w:val="00CD6B5D"/>
    <w:rsid w:val="00CE0014"/>
    <w:rsid w:val="00CE1FC7"/>
    <w:rsid w:val="00CE3F14"/>
    <w:rsid w:val="00CE72D8"/>
    <w:rsid w:val="00D04320"/>
    <w:rsid w:val="00D06F92"/>
    <w:rsid w:val="00D140D7"/>
    <w:rsid w:val="00D2056F"/>
    <w:rsid w:val="00D27900"/>
    <w:rsid w:val="00D30CD1"/>
    <w:rsid w:val="00D32D27"/>
    <w:rsid w:val="00D42F2D"/>
    <w:rsid w:val="00D457F0"/>
    <w:rsid w:val="00D53801"/>
    <w:rsid w:val="00D61483"/>
    <w:rsid w:val="00D80A61"/>
    <w:rsid w:val="00D91CBA"/>
    <w:rsid w:val="00D94600"/>
    <w:rsid w:val="00D9711F"/>
    <w:rsid w:val="00D97E4B"/>
    <w:rsid w:val="00DA09AE"/>
    <w:rsid w:val="00DE195E"/>
    <w:rsid w:val="00DE3962"/>
    <w:rsid w:val="00DFB63C"/>
    <w:rsid w:val="00E11D70"/>
    <w:rsid w:val="00E12662"/>
    <w:rsid w:val="00E14EDA"/>
    <w:rsid w:val="00E208EE"/>
    <w:rsid w:val="00E20D61"/>
    <w:rsid w:val="00E334AF"/>
    <w:rsid w:val="00E36651"/>
    <w:rsid w:val="00E37B9E"/>
    <w:rsid w:val="00E62122"/>
    <w:rsid w:val="00E660AC"/>
    <w:rsid w:val="00E75D26"/>
    <w:rsid w:val="00E81F00"/>
    <w:rsid w:val="00E8261F"/>
    <w:rsid w:val="00E96053"/>
    <w:rsid w:val="00E966F6"/>
    <w:rsid w:val="00E968D2"/>
    <w:rsid w:val="00EA6329"/>
    <w:rsid w:val="00EB3761"/>
    <w:rsid w:val="00EE1304"/>
    <w:rsid w:val="00F0159F"/>
    <w:rsid w:val="00F03A6D"/>
    <w:rsid w:val="00F068AA"/>
    <w:rsid w:val="00F12BC8"/>
    <w:rsid w:val="00F1571E"/>
    <w:rsid w:val="00F15C69"/>
    <w:rsid w:val="00F17483"/>
    <w:rsid w:val="00F24B36"/>
    <w:rsid w:val="00F261CE"/>
    <w:rsid w:val="00F273E1"/>
    <w:rsid w:val="00F27AD4"/>
    <w:rsid w:val="00F33904"/>
    <w:rsid w:val="00F41BD5"/>
    <w:rsid w:val="00F450DF"/>
    <w:rsid w:val="00F45939"/>
    <w:rsid w:val="00F565D6"/>
    <w:rsid w:val="00F60B64"/>
    <w:rsid w:val="00F705EA"/>
    <w:rsid w:val="00F84AD1"/>
    <w:rsid w:val="00FA2D82"/>
    <w:rsid w:val="00FA6D0C"/>
    <w:rsid w:val="00FD6694"/>
    <w:rsid w:val="05B92827"/>
    <w:rsid w:val="170DEFA4"/>
    <w:rsid w:val="1843385D"/>
    <w:rsid w:val="26784E66"/>
    <w:rsid w:val="2952E590"/>
    <w:rsid w:val="2D6B9CBF"/>
    <w:rsid w:val="323125EC"/>
    <w:rsid w:val="40CC286F"/>
    <w:rsid w:val="43FF407C"/>
    <w:rsid w:val="45BDDEEA"/>
    <w:rsid w:val="4B97355F"/>
    <w:rsid w:val="6F4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  <w:style w:type="paragraph" w:styleId="ListBullet">
    <w:name w:val="List Bullet"/>
    <w:basedOn w:val="Normal"/>
    <w:uiPriority w:val="9"/>
    <w:qFormat/>
    <w:rsid w:val="00CE3F14"/>
    <w:pPr>
      <w:tabs>
        <w:tab w:val="num" w:pos="1211"/>
      </w:tabs>
      <w:ind w:left="1211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AD8EC-F5E5-4C80-923A-4F74E377FD81}">
  <ds:schemaRefs>
    <ds:schemaRef ds:uri="944d4fd5-e469-4889-833d-002725e6c61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946c975-c88b-435e-8bf8-6fe59db94c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6347F-A15F-4652-90B7-79DF591B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Anne Mckenning</cp:lastModifiedBy>
  <cp:revision>2</cp:revision>
  <cp:lastPrinted>2020-01-29T07:33:00Z</cp:lastPrinted>
  <dcterms:created xsi:type="dcterms:W3CDTF">2024-08-06T12:32:00Z</dcterms:created>
  <dcterms:modified xsi:type="dcterms:W3CDTF">2024-08-06T12:32:00Z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