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29" w:type="dxa"/>
        <w:tblInd w:w="-116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386"/>
        <w:gridCol w:w="9643"/>
      </w:tblGrid>
      <w:tr w:rsidR="002645BE" w:rsidRPr="00D2056F" w14:paraId="528C8251" w14:textId="77777777" w:rsidTr="009805FD">
        <w:trPr>
          <w:trHeight w:val="1205"/>
        </w:trPr>
        <w:tc>
          <w:tcPr>
            <w:tcW w:w="11029" w:type="dxa"/>
            <w:gridSpan w:val="2"/>
            <w:shd w:val="clear" w:color="auto" w:fill="001E5A"/>
          </w:tcPr>
          <w:p w14:paraId="02DC7B09" w14:textId="7DE43FE4" w:rsidR="002645BE" w:rsidRPr="00D2056F" w:rsidRDefault="004635A5" w:rsidP="004635A5">
            <w:pPr>
              <w:spacing w:after="0" w:line="240" w:lineRule="auto"/>
              <w:jc w:val="right"/>
              <w:rPr>
                <w:rFonts w:asciiTheme="minorHAnsi" w:eastAsiaTheme="minorHAnsi" w:hAnsiTheme="minorHAnsi" w:cs="Shruti"/>
                <w:b/>
                <w:sz w:val="20"/>
                <w:szCs w:val="22"/>
                <w:lang w:val="en-GB"/>
              </w:rPr>
            </w:pPr>
            <w:r>
              <w:rPr>
                <w:noProof/>
              </w:rPr>
              <w:drawing>
                <wp:anchor distT="0" distB="0" distL="114300" distR="114300" simplePos="0" relativeHeight="251658240" behindDoc="0" locked="0" layoutInCell="1" allowOverlap="1" wp14:anchorId="49B74991" wp14:editId="58EEC7C5">
                  <wp:simplePos x="0" y="0"/>
                  <wp:positionH relativeFrom="column">
                    <wp:posOffset>4530725</wp:posOffset>
                  </wp:positionH>
                  <wp:positionV relativeFrom="paragraph">
                    <wp:posOffset>123190</wp:posOffset>
                  </wp:positionV>
                  <wp:extent cx="2286000" cy="5041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504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8CCFA" w14:textId="0DF84030" w:rsidR="002645BE" w:rsidRPr="003815D2" w:rsidRDefault="00841AC5" w:rsidP="004635A5">
            <w:pPr>
              <w:spacing w:after="0" w:line="240" w:lineRule="auto"/>
              <w:rPr>
                <w:rFonts w:asciiTheme="minorHAnsi" w:eastAsiaTheme="minorHAnsi" w:hAnsiTheme="minorHAnsi" w:cs="Shruti"/>
                <w:b/>
                <w:sz w:val="22"/>
                <w:szCs w:val="22"/>
                <w:lang w:val="en-GB"/>
              </w:rPr>
            </w:pPr>
            <w:r w:rsidRPr="00D2056F">
              <w:rPr>
                <w:rFonts w:asciiTheme="minorHAnsi" w:eastAsiaTheme="minorHAnsi" w:hAnsiTheme="minorHAnsi" w:cs="Shruti"/>
                <w:b/>
                <w:sz w:val="32"/>
                <w:szCs w:val="22"/>
                <w:lang w:val="en-GB"/>
              </w:rPr>
              <w:t>Secure Trust Bank</w:t>
            </w:r>
            <w:r w:rsidR="00D30CD1">
              <w:rPr>
                <w:rFonts w:asciiTheme="minorHAnsi" w:eastAsiaTheme="minorHAnsi" w:hAnsiTheme="minorHAnsi" w:cs="Shruti"/>
                <w:b/>
                <w:sz w:val="32"/>
                <w:szCs w:val="22"/>
                <w:lang w:val="en-GB"/>
              </w:rPr>
              <w:t xml:space="preserve">                                                                             </w:t>
            </w:r>
            <w:r w:rsidRPr="00D2056F">
              <w:rPr>
                <w:rFonts w:asciiTheme="minorHAnsi" w:eastAsiaTheme="minorHAnsi" w:hAnsiTheme="minorHAnsi" w:cs="Shruti"/>
                <w:b/>
                <w:sz w:val="32"/>
                <w:szCs w:val="22"/>
                <w:lang w:val="en-GB"/>
              </w:rPr>
              <w:br/>
            </w:r>
            <w:r w:rsidR="00BE5443">
              <w:rPr>
                <w:rFonts w:asciiTheme="minorHAnsi" w:eastAsiaTheme="minorHAnsi" w:hAnsiTheme="minorHAnsi" w:cs="Shruti"/>
                <w:b/>
                <w:sz w:val="32"/>
                <w:szCs w:val="32"/>
                <w:lang w:val="en-GB"/>
              </w:rPr>
              <w:t xml:space="preserve">Regional Sales Manager </w:t>
            </w:r>
            <w:r w:rsidR="00F33904">
              <w:rPr>
                <w:rFonts w:asciiTheme="minorHAnsi" w:eastAsiaTheme="minorHAnsi" w:hAnsiTheme="minorHAnsi" w:cs="Shruti"/>
                <w:sz w:val="22"/>
                <w:szCs w:val="22"/>
                <w:lang w:val="en-GB"/>
              </w:rPr>
              <w:t xml:space="preserve"> </w:t>
            </w:r>
          </w:p>
        </w:tc>
      </w:tr>
      <w:tr w:rsidR="002645BE" w:rsidRPr="00D2056F" w14:paraId="3BFB6DDE" w14:textId="77777777" w:rsidTr="009805FD">
        <w:trPr>
          <w:trHeight w:val="1431"/>
        </w:trPr>
        <w:tc>
          <w:tcPr>
            <w:tcW w:w="11029" w:type="dxa"/>
            <w:gridSpan w:val="2"/>
          </w:tcPr>
          <w:p w14:paraId="737032B1" w14:textId="6306548E" w:rsidR="003815D2" w:rsidRDefault="003815D2" w:rsidP="004727F8">
            <w:pPr>
              <w:spacing w:before="60" w:after="60" w:line="240" w:lineRule="auto"/>
              <w:rPr>
                <w:rFonts w:asciiTheme="minorHAnsi" w:eastAsiaTheme="minorHAnsi" w:hAnsiTheme="minorHAnsi" w:cs="Shruti"/>
                <w:sz w:val="22"/>
                <w:szCs w:val="22"/>
                <w:lang w:val="en-GB"/>
              </w:rPr>
            </w:pPr>
            <w:r>
              <w:rPr>
                <w:rFonts w:asciiTheme="minorHAnsi" w:eastAsiaTheme="minorHAnsi" w:hAnsiTheme="minorHAnsi" w:cs="Shruti"/>
                <w:b/>
                <w:sz w:val="22"/>
                <w:szCs w:val="22"/>
                <w:lang w:val="en-GB"/>
              </w:rPr>
              <w:t>Job</w:t>
            </w:r>
            <w:r w:rsidRPr="00C93A1F">
              <w:rPr>
                <w:rFonts w:asciiTheme="minorHAnsi" w:eastAsiaTheme="minorHAnsi" w:hAnsiTheme="minorHAnsi" w:cs="Shruti"/>
                <w:b/>
                <w:sz w:val="22"/>
                <w:szCs w:val="22"/>
                <w:lang w:val="en-GB"/>
              </w:rPr>
              <w:t xml:space="preserve"> Level</w:t>
            </w:r>
            <w:r w:rsidRPr="00C93A1F">
              <w:rPr>
                <w:rFonts w:asciiTheme="minorHAnsi" w:eastAsiaTheme="minorHAnsi" w:hAnsiTheme="minorHAnsi" w:cs="Shruti"/>
                <w:sz w:val="22"/>
                <w:szCs w:val="22"/>
                <w:lang w:val="en-GB"/>
              </w:rPr>
              <w:t xml:space="preserve">: </w:t>
            </w:r>
            <w:r w:rsidR="00057005">
              <w:rPr>
                <w:rFonts w:asciiTheme="minorHAnsi" w:eastAsiaTheme="minorHAnsi" w:hAnsiTheme="minorHAnsi" w:cs="Shruti"/>
                <w:sz w:val="22"/>
                <w:szCs w:val="22"/>
                <w:lang w:val="en-GB"/>
              </w:rPr>
              <w:t xml:space="preserve">4 </w:t>
            </w:r>
          </w:p>
          <w:p w14:paraId="3255A544" w14:textId="7ED8B612" w:rsidR="003815D2" w:rsidRDefault="003815D2" w:rsidP="004727F8">
            <w:pPr>
              <w:spacing w:before="60" w:after="60" w:line="240" w:lineRule="auto"/>
              <w:rPr>
                <w:rFonts w:asciiTheme="minorHAnsi" w:eastAsiaTheme="minorHAnsi" w:hAnsiTheme="minorHAnsi" w:cs="Shruti"/>
                <w:b/>
                <w:sz w:val="22"/>
                <w:szCs w:val="22"/>
                <w:lang w:val="en-GB"/>
              </w:rPr>
            </w:pPr>
            <w:r w:rsidRPr="004B3A8F">
              <w:rPr>
                <w:rFonts w:asciiTheme="minorHAnsi" w:eastAsiaTheme="minorHAnsi" w:hAnsiTheme="minorHAnsi" w:cs="Shruti"/>
                <w:b/>
                <w:sz w:val="22"/>
                <w:szCs w:val="22"/>
                <w:lang w:val="en-GB"/>
              </w:rPr>
              <w:t>Career Path</w:t>
            </w:r>
            <w:r>
              <w:rPr>
                <w:rFonts w:asciiTheme="minorHAnsi" w:eastAsiaTheme="minorHAnsi" w:hAnsiTheme="minorHAnsi" w:cs="Shruti"/>
                <w:b/>
                <w:sz w:val="22"/>
                <w:szCs w:val="22"/>
                <w:lang w:val="en-GB"/>
              </w:rPr>
              <w:t>:</w:t>
            </w:r>
            <w:r w:rsidR="00057005">
              <w:rPr>
                <w:rFonts w:asciiTheme="minorHAnsi" w:eastAsiaTheme="minorHAnsi" w:hAnsiTheme="minorHAnsi" w:cs="Shruti"/>
                <w:b/>
                <w:sz w:val="22"/>
                <w:szCs w:val="22"/>
                <w:lang w:val="en-GB"/>
              </w:rPr>
              <w:t xml:space="preserve"> </w:t>
            </w:r>
            <w:r w:rsidR="00057005" w:rsidRPr="00057005">
              <w:rPr>
                <w:rFonts w:asciiTheme="minorHAnsi" w:eastAsiaTheme="minorHAnsi" w:hAnsiTheme="minorHAnsi" w:cs="Shruti"/>
                <w:bCs/>
                <w:sz w:val="22"/>
                <w:szCs w:val="22"/>
                <w:lang w:val="en-GB"/>
              </w:rPr>
              <w:t xml:space="preserve">Individual Contributor </w:t>
            </w:r>
            <w:r>
              <w:rPr>
                <w:rFonts w:asciiTheme="minorHAnsi" w:eastAsiaTheme="minorHAnsi" w:hAnsiTheme="minorHAnsi" w:cs="Shruti"/>
                <w:b/>
                <w:sz w:val="22"/>
                <w:szCs w:val="22"/>
                <w:lang w:val="en-GB"/>
              </w:rPr>
              <w:t xml:space="preserve"> </w:t>
            </w:r>
          </w:p>
          <w:p w14:paraId="1AB1EA03" w14:textId="07207280" w:rsidR="003815D2" w:rsidRPr="004B3A8F" w:rsidRDefault="003815D2" w:rsidP="004727F8">
            <w:pPr>
              <w:spacing w:before="60" w:after="60" w:line="240" w:lineRule="auto"/>
              <w:rPr>
                <w:rFonts w:asciiTheme="minorHAnsi" w:eastAsiaTheme="minorHAnsi" w:hAnsiTheme="minorHAnsi" w:cs="Shruti"/>
                <w:b/>
                <w:sz w:val="22"/>
                <w:szCs w:val="22"/>
                <w:lang w:val="en-GB"/>
              </w:rPr>
            </w:pPr>
            <w:r>
              <w:rPr>
                <w:rFonts w:asciiTheme="minorHAnsi" w:eastAsiaTheme="minorHAnsi" w:hAnsiTheme="minorHAnsi" w:cs="Shruti"/>
                <w:b/>
                <w:sz w:val="22"/>
                <w:szCs w:val="22"/>
                <w:lang w:val="en-GB"/>
              </w:rPr>
              <w:t>Core Job Title:</w:t>
            </w:r>
            <w:r w:rsidR="00057005">
              <w:rPr>
                <w:rFonts w:asciiTheme="minorHAnsi" w:eastAsiaTheme="minorHAnsi" w:hAnsiTheme="minorHAnsi" w:cs="Shruti"/>
                <w:b/>
                <w:sz w:val="22"/>
                <w:szCs w:val="22"/>
                <w:lang w:val="en-GB"/>
              </w:rPr>
              <w:t xml:space="preserve"> </w:t>
            </w:r>
            <w:r w:rsidR="00057005" w:rsidRPr="00057005">
              <w:rPr>
                <w:rFonts w:asciiTheme="minorHAnsi" w:eastAsiaTheme="minorHAnsi" w:hAnsiTheme="minorHAnsi" w:cs="Shruti"/>
                <w:bCs/>
                <w:sz w:val="22"/>
                <w:szCs w:val="22"/>
                <w:lang w:val="en-GB"/>
              </w:rPr>
              <w:t>Regional Sales Manager</w:t>
            </w:r>
            <w:r w:rsidR="00057005">
              <w:rPr>
                <w:rFonts w:asciiTheme="minorHAnsi" w:eastAsiaTheme="minorHAnsi" w:hAnsiTheme="minorHAnsi" w:cs="Shruti"/>
                <w:b/>
                <w:sz w:val="22"/>
                <w:szCs w:val="22"/>
                <w:lang w:val="en-GB"/>
              </w:rPr>
              <w:t xml:space="preserve"> </w:t>
            </w:r>
            <w:r w:rsidRPr="004B3A8F">
              <w:rPr>
                <w:rFonts w:asciiTheme="minorHAnsi" w:eastAsiaTheme="minorHAnsi" w:hAnsiTheme="minorHAnsi" w:cs="Shruti"/>
                <w:b/>
                <w:sz w:val="22"/>
                <w:szCs w:val="22"/>
                <w:lang w:val="en-GB"/>
              </w:rPr>
              <w:t xml:space="preserve"> </w:t>
            </w:r>
          </w:p>
          <w:p w14:paraId="366B336E" w14:textId="636E2DED" w:rsidR="003815D2" w:rsidRPr="00C93A1F" w:rsidRDefault="003815D2" w:rsidP="004635A5">
            <w:pPr>
              <w:tabs>
                <w:tab w:val="left" w:pos="9320"/>
              </w:tabs>
              <w:spacing w:before="60" w:after="60" w:line="240" w:lineRule="auto"/>
              <w:rPr>
                <w:rFonts w:asciiTheme="minorHAnsi" w:eastAsiaTheme="minorHAnsi" w:hAnsiTheme="minorHAnsi" w:cs="Shruti"/>
                <w:sz w:val="22"/>
                <w:szCs w:val="22"/>
                <w:lang w:val="en-GB"/>
              </w:rPr>
            </w:pPr>
            <w:r w:rsidRPr="00C93A1F">
              <w:rPr>
                <w:rFonts w:asciiTheme="minorHAnsi" w:eastAsiaTheme="minorHAnsi" w:hAnsiTheme="minorHAnsi" w:cs="Shruti"/>
                <w:b/>
                <w:sz w:val="22"/>
                <w:szCs w:val="22"/>
                <w:lang w:val="en-GB"/>
              </w:rPr>
              <w:t>Reporting</w:t>
            </w:r>
            <w:r w:rsidRPr="00C93A1F">
              <w:rPr>
                <w:rFonts w:asciiTheme="minorHAnsi" w:eastAsiaTheme="minorHAnsi" w:hAnsiTheme="minorHAnsi" w:cs="Shruti"/>
                <w:sz w:val="22"/>
                <w:szCs w:val="22"/>
                <w:lang w:val="en-GB"/>
              </w:rPr>
              <w:t xml:space="preserve"> </w:t>
            </w:r>
            <w:r w:rsidRPr="00C93A1F">
              <w:rPr>
                <w:rFonts w:asciiTheme="minorHAnsi" w:eastAsiaTheme="minorHAnsi" w:hAnsiTheme="minorHAnsi" w:cs="Shruti"/>
                <w:b/>
                <w:sz w:val="22"/>
                <w:szCs w:val="22"/>
                <w:lang w:val="en-GB"/>
              </w:rPr>
              <w:t>To</w:t>
            </w:r>
            <w:r w:rsidRPr="00C93A1F">
              <w:rPr>
                <w:rFonts w:asciiTheme="minorHAnsi" w:eastAsiaTheme="minorHAnsi" w:hAnsiTheme="minorHAnsi" w:cs="Shruti"/>
                <w:sz w:val="22"/>
                <w:szCs w:val="22"/>
                <w:lang w:val="en-GB"/>
              </w:rPr>
              <w:t xml:space="preserve">: </w:t>
            </w:r>
            <w:r w:rsidR="00057005" w:rsidRPr="00057005">
              <w:rPr>
                <w:rFonts w:asciiTheme="minorHAnsi" w:eastAsiaTheme="minorHAnsi" w:hAnsiTheme="minorHAnsi" w:cs="Shruti"/>
                <w:sz w:val="22"/>
                <w:szCs w:val="22"/>
                <w:lang w:val="en-GB"/>
              </w:rPr>
              <w:t>Head of Sales North/ South</w:t>
            </w:r>
            <w:r w:rsidR="00057005">
              <w:rPr>
                <w:rFonts w:asciiTheme="minorHAnsi" w:eastAsiaTheme="minorHAnsi" w:hAnsiTheme="minorHAnsi" w:cs="Shruti"/>
                <w:b/>
                <w:bCs/>
                <w:sz w:val="22"/>
                <w:szCs w:val="22"/>
                <w:lang w:val="en-GB"/>
              </w:rPr>
              <w:t xml:space="preserve"> </w:t>
            </w:r>
            <w:r w:rsidR="004635A5">
              <w:rPr>
                <w:rFonts w:asciiTheme="minorHAnsi" w:eastAsiaTheme="minorHAnsi" w:hAnsiTheme="minorHAnsi" w:cs="Shruti"/>
                <w:sz w:val="22"/>
                <w:szCs w:val="22"/>
                <w:lang w:val="en-GB"/>
              </w:rPr>
              <w:tab/>
            </w:r>
          </w:p>
          <w:p w14:paraId="49A0E198" w14:textId="66C5B4BE" w:rsidR="002645BE" w:rsidRPr="00057005" w:rsidRDefault="003815D2" w:rsidP="00607FF6">
            <w:pPr>
              <w:spacing w:before="60" w:after="60" w:line="240" w:lineRule="auto"/>
              <w:rPr>
                <w:rFonts w:asciiTheme="minorHAnsi" w:eastAsiaTheme="minorHAnsi" w:hAnsiTheme="minorHAnsi" w:cs="Shruti"/>
                <w:b/>
                <w:bCs/>
                <w:sz w:val="22"/>
                <w:szCs w:val="22"/>
                <w:lang w:val="en-GB"/>
              </w:rPr>
            </w:pPr>
            <w:r w:rsidRPr="00C93A1F">
              <w:rPr>
                <w:rFonts w:asciiTheme="minorHAnsi" w:eastAsiaTheme="minorHAnsi" w:hAnsiTheme="minorHAnsi" w:cs="Shruti"/>
                <w:b/>
                <w:sz w:val="22"/>
                <w:szCs w:val="22"/>
                <w:lang w:val="en-GB"/>
              </w:rPr>
              <w:t>Location</w:t>
            </w:r>
            <w:r w:rsidRPr="00C93A1F">
              <w:rPr>
                <w:rFonts w:asciiTheme="minorHAnsi" w:eastAsiaTheme="minorHAnsi" w:hAnsiTheme="minorHAnsi" w:cs="Shruti"/>
                <w:sz w:val="22"/>
                <w:szCs w:val="22"/>
                <w:lang w:val="en-GB"/>
              </w:rPr>
              <w:t xml:space="preserve">: </w:t>
            </w:r>
            <w:r w:rsidR="00057005" w:rsidRPr="00057005">
              <w:rPr>
                <w:rFonts w:asciiTheme="minorHAnsi" w:eastAsiaTheme="minorHAnsi" w:hAnsiTheme="minorHAnsi" w:cs="Shruti"/>
                <w:sz w:val="22"/>
                <w:szCs w:val="22"/>
                <w:lang w:val="en-GB"/>
              </w:rPr>
              <w:t xml:space="preserve">Field Based </w:t>
            </w:r>
          </w:p>
        </w:tc>
      </w:tr>
      <w:tr w:rsidR="002645BE" w:rsidRPr="00BB00E5" w14:paraId="6355A4CD" w14:textId="77777777" w:rsidTr="009805FD">
        <w:trPr>
          <w:trHeight w:val="1431"/>
        </w:trPr>
        <w:tc>
          <w:tcPr>
            <w:tcW w:w="11029" w:type="dxa"/>
            <w:gridSpan w:val="2"/>
          </w:tcPr>
          <w:p w14:paraId="37B2BBD6" w14:textId="1E0C94E3" w:rsidR="003815D2" w:rsidRPr="003815D2" w:rsidRDefault="003815D2" w:rsidP="004727F8">
            <w:pPr>
              <w:spacing w:before="120" w:after="60" w:line="240" w:lineRule="auto"/>
              <w:rPr>
                <w:rFonts w:asciiTheme="minorHAnsi" w:eastAsiaTheme="minorHAnsi" w:hAnsiTheme="minorHAnsi" w:cs="Shruti"/>
                <w:b/>
                <w:i/>
                <w:sz w:val="22"/>
                <w:szCs w:val="22"/>
                <w:lang w:val="en-GB"/>
              </w:rPr>
            </w:pPr>
            <w:r w:rsidRPr="002A091C">
              <w:rPr>
                <w:sz w:val="22"/>
                <w:szCs w:val="22"/>
                <w:lang w:eastAsia="en-GB"/>
              </w:rPr>
              <w:t xml:space="preserve">Secure Trust Bank is an established, well-funded and </w:t>
            </w:r>
            <w:proofErr w:type="spellStart"/>
            <w:r w:rsidRPr="002A091C">
              <w:rPr>
                <w:sz w:val="22"/>
                <w:szCs w:val="22"/>
                <w:lang w:eastAsia="en-GB"/>
              </w:rPr>
              <w:t>capitalised</w:t>
            </w:r>
            <w:proofErr w:type="spellEnd"/>
            <w:r w:rsidRPr="002A091C">
              <w:rPr>
                <w:sz w:val="22"/>
                <w:szCs w:val="22"/>
                <w:lang w:eastAsia="en-GB"/>
              </w:rPr>
              <w:t xml:space="preserve"> UK retail bank </w:t>
            </w:r>
            <w:r w:rsidR="00D9692A">
              <w:rPr>
                <w:sz w:val="22"/>
                <w:szCs w:val="22"/>
                <w:lang w:eastAsia="en-GB"/>
              </w:rPr>
              <w:t>providing savings accounts and lending services to over a million customers. In 2022 the Group celebrated 70 years of helping consumers and businesses fulfil their ambitions.</w:t>
            </w:r>
          </w:p>
          <w:p w14:paraId="55D4E4AD" w14:textId="0877E390" w:rsidR="00051AE2" w:rsidRPr="00B226A7" w:rsidRDefault="003815D2" w:rsidP="00B226A7">
            <w:pPr>
              <w:spacing w:before="60" w:after="60" w:line="240" w:lineRule="auto"/>
              <w:rPr>
                <w:iCs/>
                <w:sz w:val="22"/>
                <w:szCs w:val="22"/>
              </w:rPr>
            </w:pPr>
            <w:r w:rsidRPr="007C5CA5">
              <w:rPr>
                <w:iCs/>
                <w:sz w:val="22"/>
                <w:szCs w:val="22"/>
              </w:rPr>
              <w:t xml:space="preserve">Our customers are at the heart of everything we do, but we can’t achieve our customer focused strategy without the right people in our team. At Secure Trust Bank, we know that people are our biggest investment, which is why a career with us is not just a job. It’s the chance to be part of something bigger, to add real value to the Bank and help us constantly improve, in order to achieve our ambition of becoming the </w:t>
            </w:r>
            <w:r w:rsidR="00D9692A">
              <w:rPr>
                <w:iCs/>
                <w:sz w:val="22"/>
                <w:szCs w:val="22"/>
              </w:rPr>
              <w:t xml:space="preserve">most </w:t>
            </w:r>
            <w:proofErr w:type="spellStart"/>
            <w:r w:rsidR="00D9692A">
              <w:rPr>
                <w:iCs/>
                <w:sz w:val="22"/>
                <w:szCs w:val="22"/>
              </w:rPr>
              <w:t>most</w:t>
            </w:r>
            <w:proofErr w:type="spellEnd"/>
            <w:r w:rsidR="00D9692A">
              <w:rPr>
                <w:iCs/>
                <w:sz w:val="22"/>
                <w:szCs w:val="22"/>
              </w:rPr>
              <w:t xml:space="preserve"> trusted</w:t>
            </w:r>
            <w:r w:rsidR="00B226A7">
              <w:rPr>
                <w:iCs/>
                <w:sz w:val="22"/>
                <w:szCs w:val="22"/>
              </w:rPr>
              <w:t xml:space="preserve"> specialist lender in the </w:t>
            </w:r>
            <w:proofErr w:type="gramStart"/>
            <w:r w:rsidR="00B226A7">
              <w:rPr>
                <w:iCs/>
                <w:sz w:val="22"/>
                <w:szCs w:val="22"/>
              </w:rPr>
              <w:t>UK</w:t>
            </w:r>
            <w:r w:rsidR="00D9692A">
              <w:rPr>
                <w:iCs/>
                <w:sz w:val="22"/>
                <w:szCs w:val="22"/>
              </w:rPr>
              <w:t xml:space="preserve"> </w:t>
            </w:r>
            <w:r w:rsidRPr="007C5CA5">
              <w:rPr>
                <w:iCs/>
                <w:sz w:val="22"/>
                <w:szCs w:val="22"/>
              </w:rPr>
              <w:t>.</w:t>
            </w:r>
            <w:proofErr w:type="gramEnd"/>
            <w:r w:rsidRPr="007C5CA5">
              <w:rPr>
                <w:iCs/>
                <w:sz w:val="22"/>
                <w:szCs w:val="22"/>
              </w:rPr>
              <w:t xml:space="preserve"> We believe in giving our staff autonomy, with initiative and exceptional performance </w:t>
            </w:r>
            <w:proofErr w:type="spellStart"/>
            <w:r w:rsidRPr="007C5CA5">
              <w:rPr>
                <w:iCs/>
                <w:sz w:val="22"/>
                <w:szCs w:val="22"/>
              </w:rPr>
              <w:t>recognised</w:t>
            </w:r>
            <w:proofErr w:type="spellEnd"/>
            <w:r w:rsidRPr="007C5CA5">
              <w:rPr>
                <w:iCs/>
                <w:sz w:val="22"/>
                <w:szCs w:val="22"/>
              </w:rPr>
              <w:t xml:space="preserve"> through a variety of individual and team awards and incentives. All our employees have a tangible impact on the Group’s core values, and we are looking for candidates who are enthusiastic, proactive and enjoy working in a </w:t>
            </w:r>
            <w:proofErr w:type="gramStart"/>
            <w:r w:rsidRPr="007C5CA5">
              <w:rPr>
                <w:iCs/>
                <w:sz w:val="22"/>
                <w:szCs w:val="22"/>
              </w:rPr>
              <w:t>fast paced</w:t>
            </w:r>
            <w:proofErr w:type="gramEnd"/>
            <w:r w:rsidRPr="007C5CA5">
              <w:rPr>
                <w:iCs/>
                <w:sz w:val="22"/>
                <w:szCs w:val="22"/>
              </w:rPr>
              <w:t xml:space="preserve"> environment. </w:t>
            </w:r>
          </w:p>
        </w:tc>
      </w:tr>
      <w:tr w:rsidR="002645BE" w:rsidRPr="00BB00E5" w14:paraId="6EF85A6D" w14:textId="77777777" w:rsidTr="009805FD">
        <w:trPr>
          <w:trHeight w:val="443"/>
        </w:trPr>
        <w:tc>
          <w:tcPr>
            <w:tcW w:w="1364" w:type="dxa"/>
          </w:tcPr>
          <w:p w14:paraId="67A03226"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07B0C84E" w14:textId="77777777" w:rsidR="002645BE" w:rsidRPr="00BB00E5" w:rsidRDefault="000A063A"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 xml:space="preserve">Job </w:t>
            </w:r>
            <w:r w:rsidR="002645BE" w:rsidRPr="00BB00E5">
              <w:rPr>
                <w:rFonts w:asciiTheme="minorHAnsi" w:eastAsiaTheme="minorHAnsi" w:hAnsiTheme="minorHAnsi" w:cs="Shruti"/>
                <w:b/>
                <w:sz w:val="22"/>
                <w:szCs w:val="22"/>
                <w:lang w:val="en-GB"/>
              </w:rPr>
              <w:t>Description</w:t>
            </w:r>
          </w:p>
          <w:p w14:paraId="24010C6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2E2169AE" w14:textId="77777777" w:rsidR="00540F7E" w:rsidRDefault="00540F7E" w:rsidP="002645BE">
            <w:pPr>
              <w:spacing w:after="0" w:line="240" w:lineRule="auto"/>
              <w:contextualSpacing/>
              <w:rPr>
                <w:rFonts w:asciiTheme="minorHAnsi" w:eastAsiaTheme="minorHAnsi" w:hAnsiTheme="minorHAnsi" w:cs="Shruti"/>
                <w:b/>
                <w:i/>
                <w:sz w:val="22"/>
                <w:szCs w:val="22"/>
                <w:lang w:val="en-GB"/>
              </w:rPr>
            </w:pPr>
          </w:p>
          <w:p w14:paraId="14C93C71" w14:textId="02D55BDD" w:rsidR="006A64C1" w:rsidRDefault="00057DD9" w:rsidP="002645BE">
            <w:pPr>
              <w:spacing w:after="0" w:line="240" w:lineRule="auto"/>
              <w:contextualSpacing/>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Job Purpose</w:t>
            </w:r>
          </w:p>
          <w:p w14:paraId="2F66431B" w14:textId="2EEDBE66" w:rsidR="000C1CA2" w:rsidRDefault="006A64C1" w:rsidP="00204167">
            <w:pPr>
              <w:spacing w:after="0" w:line="240" w:lineRule="auto"/>
              <w:contextualSpacing/>
              <w:rPr>
                <w:rFonts w:asciiTheme="minorHAnsi" w:eastAsiaTheme="minorHAnsi" w:hAnsiTheme="minorHAnsi" w:cs="Shruti"/>
                <w:bCs/>
                <w:iCs/>
                <w:sz w:val="22"/>
                <w:szCs w:val="22"/>
              </w:rPr>
            </w:pPr>
            <w:r w:rsidRPr="006A64C1">
              <w:rPr>
                <w:rFonts w:asciiTheme="minorHAnsi" w:eastAsiaTheme="minorHAnsi" w:hAnsiTheme="minorHAnsi" w:cs="Shruti"/>
                <w:bCs/>
                <w:iCs/>
                <w:sz w:val="22"/>
                <w:szCs w:val="22"/>
              </w:rPr>
              <w:t xml:space="preserve">The purpose of this role is to manage existing accounts and acquire new ones across a geographical region of the UK to deliver targets with respect to </w:t>
            </w:r>
            <w:r>
              <w:rPr>
                <w:rFonts w:asciiTheme="minorHAnsi" w:eastAsiaTheme="minorHAnsi" w:hAnsiTheme="minorHAnsi" w:cs="Shruti"/>
                <w:bCs/>
                <w:iCs/>
                <w:sz w:val="22"/>
                <w:szCs w:val="22"/>
              </w:rPr>
              <w:t>n</w:t>
            </w:r>
            <w:r w:rsidRPr="006A64C1">
              <w:rPr>
                <w:rFonts w:asciiTheme="minorHAnsi" w:eastAsiaTheme="minorHAnsi" w:hAnsiTheme="minorHAnsi" w:cs="Shruti"/>
                <w:bCs/>
                <w:iCs/>
                <w:sz w:val="22"/>
                <w:szCs w:val="22"/>
              </w:rPr>
              <w:t xml:space="preserve">ew </w:t>
            </w:r>
            <w:r>
              <w:rPr>
                <w:rFonts w:asciiTheme="minorHAnsi" w:eastAsiaTheme="minorHAnsi" w:hAnsiTheme="minorHAnsi" w:cs="Shruti"/>
                <w:bCs/>
                <w:iCs/>
                <w:sz w:val="22"/>
                <w:szCs w:val="22"/>
              </w:rPr>
              <w:t>b</w:t>
            </w:r>
            <w:r w:rsidRPr="006A64C1">
              <w:rPr>
                <w:rFonts w:asciiTheme="minorHAnsi" w:eastAsiaTheme="minorHAnsi" w:hAnsiTheme="minorHAnsi" w:cs="Shruti"/>
                <w:bCs/>
                <w:iCs/>
                <w:sz w:val="22"/>
                <w:szCs w:val="22"/>
              </w:rPr>
              <w:t>usiness (NB) volumes and dealer engagement with our Stock Funding product. The role holder will be required to develop their region sustainably, appropriately managing risk and acting as a credible and professional representative of the business. </w:t>
            </w:r>
          </w:p>
          <w:p w14:paraId="6902AB20" w14:textId="77777777" w:rsidR="006A64C1" w:rsidRPr="00BB00E5" w:rsidRDefault="006A64C1" w:rsidP="00204167">
            <w:pPr>
              <w:spacing w:after="0" w:line="240" w:lineRule="auto"/>
              <w:contextualSpacing/>
              <w:rPr>
                <w:rFonts w:asciiTheme="minorHAnsi" w:eastAsiaTheme="minorHAnsi" w:hAnsiTheme="minorHAnsi" w:cs="Shruti"/>
                <w:i/>
                <w:sz w:val="22"/>
                <w:szCs w:val="22"/>
                <w:lang w:val="en-GB"/>
              </w:rPr>
            </w:pPr>
          </w:p>
          <w:p w14:paraId="267E58AD" w14:textId="2E99C8CB" w:rsidR="003815D2" w:rsidRDefault="00895628" w:rsidP="00057005">
            <w:pPr>
              <w:spacing w:after="0" w:line="240" w:lineRule="auto"/>
              <w:contextualSpacing/>
              <w:rPr>
                <w:rFonts w:cs="Arial"/>
                <w:sz w:val="22"/>
              </w:rPr>
            </w:pPr>
            <w:r w:rsidRPr="00BB00E5">
              <w:rPr>
                <w:rFonts w:asciiTheme="minorHAnsi" w:eastAsiaTheme="minorHAnsi" w:hAnsiTheme="minorHAnsi" w:cs="Shruti"/>
                <w:b/>
                <w:i/>
                <w:sz w:val="22"/>
                <w:szCs w:val="22"/>
                <w:lang w:val="en-GB"/>
              </w:rPr>
              <w:t>Key Responsibilit</w:t>
            </w:r>
            <w:r w:rsidR="00D2056F" w:rsidRPr="00BB00E5">
              <w:rPr>
                <w:rFonts w:asciiTheme="minorHAnsi" w:eastAsiaTheme="minorHAnsi" w:hAnsiTheme="minorHAnsi" w:cs="Shruti"/>
                <w:b/>
                <w:i/>
                <w:sz w:val="22"/>
                <w:szCs w:val="22"/>
                <w:lang w:val="en-GB"/>
              </w:rPr>
              <w:t>i</w:t>
            </w:r>
            <w:r w:rsidRPr="00BB00E5">
              <w:rPr>
                <w:rFonts w:asciiTheme="minorHAnsi" w:eastAsiaTheme="minorHAnsi" w:hAnsiTheme="minorHAnsi" w:cs="Shruti"/>
                <w:b/>
                <w:i/>
                <w:sz w:val="22"/>
                <w:szCs w:val="22"/>
                <w:lang w:val="en-GB"/>
              </w:rPr>
              <w:t>es</w:t>
            </w:r>
            <w:r w:rsidR="00472C37">
              <w:rPr>
                <w:rFonts w:asciiTheme="minorHAnsi" w:eastAsiaTheme="minorHAnsi" w:hAnsiTheme="minorHAnsi" w:cs="Shruti"/>
                <w:b/>
                <w:i/>
                <w:sz w:val="22"/>
                <w:szCs w:val="22"/>
                <w:lang w:val="en-GB"/>
              </w:rPr>
              <w:t xml:space="preserve"> </w:t>
            </w:r>
          </w:p>
          <w:p w14:paraId="618941EA" w14:textId="77777777" w:rsidR="00057005" w:rsidRPr="00057005" w:rsidRDefault="00057005" w:rsidP="00057005">
            <w:pPr>
              <w:numPr>
                <w:ilvl w:val="0"/>
                <w:numId w:val="24"/>
              </w:numPr>
              <w:spacing w:before="60" w:after="60"/>
              <w:rPr>
                <w:rFonts w:cs="Arial"/>
                <w:sz w:val="22"/>
                <w:lang w:val="en-GB"/>
              </w:rPr>
            </w:pPr>
            <w:r w:rsidRPr="00057005">
              <w:rPr>
                <w:rFonts w:cs="Arial"/>
                <w:sz w:val="22"/>
              </w:rPr>
              <w:t>To achieve Sales Targets and KPIs for the distribution of the Stock Funding Product, being able to develop and deliver against a sales strategy for your region.  </w:t>
            </w:r>
            <w:r w:rsidRPr="00057005">
              <w:rPr>
                <w:rFonts w:cs="Arial"/>
                <w:sz w:val="22"/>
                <w:lang w:val="en-GB"/>
              </w:rPr>
              <w:t> </w:t>
            </w:r>
          </w:p>
          <w:p w14:paraId="69B2A405" w14:textId="77777777" w:rsidR="00057005" w:rsidRPr="00057005" w:rsidRDefault="00057005" w:rsidP="00057005">
            <w:pPr>
              <w:numPr>
                <w:ilvl w:val="0"/>
                <w:numId w:val="24"/>
              </w:numPr>
              <w:spacing w:before="60" w:after="60"/>
              <w:rPr>
                <w:rFonts w:cs="Arial"/>
                <w:sz w:val="22"/>
                <w:lang w:val="en-GB"/>
              </w:rPr>
            </w:pPr>
            <w:r w:rsidRPr="00057005">
              <w:rPr>
                <w:rFonts w:cs="Arial"/>
                <w:sz w:val="22"/>
              </w:rPr>
              <w:t>To manage a portfolio of Stock Funding accounts across a geographic region of the UK (approximately 1/11</w:t>
            </w:r>
            <w:proofErr w:type="gramStart"/>
            <w:r w:rsidRPr="00057005">
              <w:rPr>
                <w:rFonts w:cs="Arial"/>
                <w:sz w:val="22"/>
                <w:vertAlign w:val="superscript"/>
              </w:rPr>
              <w:t xml:space="preserve">th  </w:t>
            </w:r>
            <w:r w:rsidRPr="00057005">
              <w:rPr>
                <w:rFonts w:cs="Arial"/>
                <w:sz w:val="22"/>
              </w:rPr>
              <w:t>of</w:t>
            </w:r>
            <w:proofErr w:type="gramEnd"/>
            <w:r w:rsidRPr="00057005">
              <w:rPr>
                <w:rFonts w:cs="Arial"/>
                <w:sz w:val="22"/>
              </w:rPr>
              <w:t xml:space="preserve"> national geography), conducting business reviews to ensure our product is helping dealerships to fulfill their ambitions, supporting their strategy, whilst delivering sustainable returns for our business and ensuring the business is within </w:t>
            </w:r>
            <w:proofErr w:type="spellStart"/>
            <w:r w:rsidRPr="00057005">
              <w:rPr>
                <w:rFonts w:cs="Arial"/>
                <w:sz w:val="22"/>
              </w:rPr>
              <w:t>it’s</w:t>
            </w:r>
            <w:proofErr w:type="spellEnd"/>
            <w:r w:rsidRPr="00057005">
              <w:rPr>
                <w:rFonts w:cs="Arial"/>
                <w:sz w:val="22"/>
              </w:rPr>
              <w:t xml:space="preserve"> risk appetite. </w:t>
            </w:r>
            <w:r w:rsidRPr="00057005">
              <w:rPr>
                <w:rFonts w:cs="Arial"/>
                <w:sz w:val="22"/>
                <w:lang w:val="en-GB"/>
              </w:rPr>
              <w:t> </w:t>
            </w:r>
          </w:p>
          <w:p w14:paraId="054B30E2" w14:textId="77777777" w:rsidR="00057005" w:rsidRPr="00057005" w:rsidRDefault="00057005" w:rsidP="00057005">
            <w:pPr>
              <w:numPr>
                <w:ilvl w:val="0"/>
                <w:numId w:val="24"/>
              </w:numPr>
              <w:spacing w:before="60" w:after="60"/>
              <w:rPr>
                <w:rFonts w:cs="Arial"/>
                <w:sz w:val="22"/>
                <w:lang w:val="en-GB"/>
              </w:rPr>
            </w:pPr>
            <w:r w:rsidRPr="00057005">
              <w:rPr>
                <w:rFonts w:cs="Arial"/>
                <w:sz w:val="22"/>
              </w:rPr>
              <w:t>To actively prospect new accounts both by telephony and face-to-face and respond to leads to develop a pipeline to grow portfolio size and market share within the region. </w:t>
            </w:r>
            <w:r w:rsidRPr="00057005">
              <w:rPr>
                <w:rFonts w:cs="Arial"/>
                <w:sz w:val="22"/>
                <w:lang w:val="en-GB"/>
              </w:rPr>
              <w:t> </w:t>
            </w:r>
          </w:p>
          <w:p w14:paraId="309EF225" w14:textId="77777777" w:rsidR="00057005" w:rsidRPr="00057005" w:rsidRDefault="00057005" w:rsidP="00057005">
            <w:pPr>
              <w:numPr>
                <w:ilvl w:val="0"/>
                <w:numId w:val="24"/>
              </w:numPr>
              <w:spacing w:before="60" w:after="60"/>
              <w:rPr>
                <w:rFonts w:cs="Arial"/>
                <w:sz w:val="22"/>
                <w:lang w:val="en-GB"/>
              </w:rPr>
            </w:pPr>
            <w:r w:rsidRPr="00057005">
              <w:rPr>
                <w:rFonts w:cs="Arial"/>
                <w:sz w:val="22"/>
              </w:rPr>
              <w:t>To effectively communicate the benefits of our Stock Funding product vs alternative sources to a wide spectrum of used vehicle dealerships, including ‘owner operator’ independent dealerships through to larger multi-site supermarket dealerships and franchised dealership groups.</w:t>
            </w:r>
            <w:r w:rsidRPr="00057005">
              <w:rPr>
                <w:rFonts w:cs="Arial"/>
                <w:sz w:val="22"/>
                <w:lang w:val="en-GB"/>
              </w:rPr>
              <w:t> </w:t>
            </w:r>
          </w:p>
          <w:p w14:paraId="5CBC3714" w14:textId="77777777" w:rsidR="00057005" w:rsidRPr="00057005" w:rsidRDefault="00057005" w:rsidP="00057005">
            <w:pPr>
              <w:numPr>
                <w:ilvl w:val="0"/>
                <w:numId w:val="24"/>
              </w:numPr>
              <w:spacing w:before="60" w:after="60"/>
              <w:rPr>
                <w:rFonts w:cs="Arial"/>
                <w:sz w:val="22"/>
                <w:lang w:val="en-GB"/>
              </w:rPr>
            </w:pPr>
            <w:r w:rsidRPr="00057005">
              <w:rPr>
                <w:rFonts w:cs="Arial"/>
                <w:sz w:val="22"/>
              </w:rPr>
              <w:t>To price accounts to ensure our offering is competitive and has sustainable returns for the business. </w:t>
            </w:r>
            <w:r w:rsidRPr="00057005">
              <w:rPr>
                <w:rFonts w:cs="Arial"/>
                <w:sz w:val="22"/>
                <w:lang w:val="en-GB"/>
              </w:rPr>
              <w:t> </w:t>
            </w:r>
          </w:p>
          <w:p w14:paraId="3B99D89A" w14:textId="77777777" w:rsidR="00057005" w:rsidRPr="00057005" w:rsidRDefault="00057005" w:rsidP="00057005">
            <w:pPr>
              <w:numPr>
                <w:ilvl w:val="0"/>
                <w:numId w:val="24"/>
              </w:numPr>
              <w:spacing w:before="60" w:after="60"/>
              <w:rPr>
                <w:rFonts w:cs="Arial"/>
                <w:sz w:val="22"/>
                <w:lang w:val="en-GB"/>
              </w:rPr>
            </w:pPr>
            <w:r w:rsidRPr="00057005">
              <w:rPr>
                <w:rFonts w:cs="Arial"/>
                <w:sz w:val="22"/>
              </w:rPr>
              <w:t>To stay up to date with the vehicle repurchasing market developments as appropriate to be able to add value to dealerships, both existing and prospect, as a consultative subject matter expert for Stock Funding. </w:t>
            </w:r>
            <w:r w:rsidRPr="00057005">
              <w:rPr>
                <w:rFonts w:cs="Arial"/>
                <w:sz w:val="22"/>
                <w:lang w:val="en-GB"/>
              </w:rPr>
              <w:t> </w:t>
            </w:r>
          </w:p>
          <w:p w14:paraId="181759B9" w14:textId="77777777" w:rsidR="00057005" w:rsidRPr="00057005" w:rsidRDefault="00057005" w:rsidP="00057005">
            <w:pPr>
              <w:numPr>
                <w:ilvl w:val="0"/>
                <w:numId w:val="24"/>
              </w:numPr>
              <w:spacing w:before="60" w:after="60"/>
              <w:rPr>
                <w:rFonts w:cs="Arial"/>
                <w:sz w:val="22"/>
                <w:lang w:val="en-GB"/>
              </w:rPr>
            </w:pPr>
            <w:r w:rsidRPr="00057005">
              <w:rPr>
                <w:rFonts w:cs="Arial"/>
                <w:sz w:val="22"/>
              </w:rPr>
              <w:lastRenderedPageBreak/>
              <w:t>To build and submit robust proposals to Credit Risk following consultation meetings with prospect accounts, ensuring risks are clearly articulated as well as pricing rationale and the reasons for funding requirements.</w:t>
            </w:r>
            <w:r w:rsidRPr="00057005">
              <w:rPr>
                <w:rFonts w:cs="Arial"/>
                <w:sz w:val="22"/>
                <w:lang w:val="en-GB"/>
              </w:rPr>
              <w:t> </w:t>
            </w:r>
          </w:p>
          <w:p w14:paraId="52D9D683" w14:textId="77777777" w:rsidR="00057005" w:rsidRPr="00057005" w:rsidRDefault="00057005" w:rsidP="00057005">
            <w:pPr>
              <w:numPr>
                <w:ilvl w:val="0"/>
                <w:numId w:val="24"/>
              </w:numPr>
              <w:spacing w:before="60" w:after="60"/>
              <w:rPr>
                <w:rFonts w:cs="Arial"/>
                <w:sz w:val="22"/>
                <w:lang w:val="en-GB"/>
              </w:rPr>
            </w:pPr>
            <w:r w:rsidRPr="00057005">
              <w:rPr>
                <w:rFonts w:cs="Arial"/>
                <w:sz w:val="22"/>
              </w:rPr>
              <w:t>To actively represent the business’s interests and act as a line of defense whilst conducting day-to-day activities within the region, escalating risk concerns appropriately, including Regulatory, Reputational, Credit Risk and Financial Crime.</w:t>
            </w:r>
            <w:r w:rsidRPr="00057005">
              <w:rPr>
                <w:rFonts w:cs="Arial"/>
                <w:sz w:val="22"/>
                <w:lang w:val="en-GB"/>
              </w:rPr>
              <w:t> </w:t>
            </w:r>
          </w:p>
          <w:p w14:paraId="0A07444C" w14:textId="77777777" w:rsidR="00057005" w:rsidRPr="00057005" w:rsidRDefault="00057005" w:rsidP="00057005">
            <w:pPr>
              <w:numPr>
                <w:ilvl w:val="0"/>
                <w:numId w:val="24"/>
              </w:numPr>
              <w:spacing w:before="60" w:after="60"/>
              <w:rPr>
                <w:rFonts w:cs="Arial"/>
                <w:sz w:val="22"/>
                <w:lang w:val="en-GB"/>
              </w:rPr>
            </w:pPr>
            <w:r w:rsidRPr="00057005">
              <w:rPr>
                <w:rFonts w:cs="Arial"/>
                <w:sz w:val="22"/>
              </w:rPr>
              <w:t>To feedback opportunities and challenges actively to the Vehicle Finance Leadership Team on areas such as product enhancements, service delivery, new routes to market or alternative asset classes. </w:t>
            </w:r>
            <w:r w:rsidRPr="00057005">
              <w:rPr>
                <w:rFonts w:cs="Arial"/>
                <w:sz w:val="22"/>
                <w:lang w:val="en-GB"/>
              </w:rPr>
              <w:t> </w:t>
            </w:r>
          </w:p>
          <w:p w14:paraId="53D3CFE1" w14:textId="77777777" w:rsidR="00057005" w:rsidRDefault="00057005" w:rsidP="00057005">
            <w:pPr>
              <w:numPr>
                <w:ilvl w:val="0"/>
                <w:numId w:val="24"/>
              </w:numPr>
              <w:spacing w:before="60" w:after="60"/>
              <w:rPr>
                <w:rFonts w:cs="Arial"/>
                <w:sz w:val="22"/>
                <w:lang w:val="en-GB"/>
              </w:rPr>
            </w:pPr>
            <w:r w:rsidRPr="00057005">
              <w:rPr>
                <w:rFonts w:cs="Arial"/>
                <w:sz w:val="22"/>
              </w:rPr>
              <w:t>To occasionally travel at short notice to accounts that may be in distress or posing a risk to the business, engaging with the Stock Funding Operations Team to offer appropriate ‘on the ground’ support should it be required. </w:t>
            </w:r>
            <w:r w:rsidRPr="00057005">
              <w:rPr>
                <w:rFonts w:cs="Arial"/>
                <w:sz w:val="22"/>
                <w:lang w:val="en-GB"/>
              </w:rPr>
              <w:t> </w:t>
            </w:r>
          </w:p>
          <w:p w14:paraId="564D4FB9" w14:textId="77777777" w:rsidR="00754573" w:rsidRPr="00BB00E5" w:rsidRDefault="00754573" w:rsidP="006A64C1">
            <w:pPr>
              <w:pStyle w:val="paragraph"/>
              <w:spacing w:before="60" w:beforeAutospacing="0" w:after="60" w:afterAutospacing="0"/>
              <w:ind w:left="284"/>
              <w:textAlignment w:val="baseline"/>
              <w:rPr>
                <w:rFonts w:cs="Shruti"/>
                <w:sz w:val="22"/>
              </w:rPr>
            </w:pPr>
          </w:p>
        </w:tc>
      </w:tr>
      <w:tr w:rsidR="002645BE" w:rsidRPr="00BB00E5" w14:paraId="7030AF4D" w14:textId="77777777" w:rsidTr="009805FD">
        <w:trPr>
          <w:trHeight w:val="1431"/>
        </w:trPr>
        <w:tc>
          <w:tcPr>
            <w:tcW w:w="1364" w:type="dxa"/>
          </w:tcPr>
          <w:p w14:paraId="48B1E8DB"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p w14:paraId="6C3EEAB4" w14:textId="77777777" w:rsidR="002645BE" w:rsidRPr="00BB00E5" w:rsidRDefault="002645BE" w:rsidP="002645BE">
            <w:pPr>
              <w:spacing w:after="0" w:line="240" w:lineRule="auto"/>
              <w:rPr>
                <w:rFonts w:asciiTheme="minorHAnsi" w:eastAsiaTheme="minorHAnsi" w:hAnsiTheme="minorHAnsi" w:cs="Shruti"/>
                <w:b/>
                <w:sz w:val="22"/>
                <w:szCs w:val="22"/>
                <w:lang w:val="en-GB"/>
              </w:rPr>
            </w:pPr>
            <w:r w:rsidRPr="00BB00E5">
              <w:rPr>
                <w:rFonts w:asciiTheme="minorHAnsi" w:eastAsiaTheme="minorHAnsi" w:hAnsiTheme="minorHAnsi" w:cs="Shruti"/>
                <w:b/>
                <w:sz w:val="22"/>
                <w:szCs w:val="22"/>
                <w:lang w:val="en-GB"/>
              </w:rPr>
              <w:t>Specification</w:t>
            </w:r>
          </w:p>
          <w:p w14:paraId="44BEF0BA" w14:textId="77777777" w:rsidR="002645BE" w:rsidRPr="00BB00E5" w:rsidRDefault="002645BE" w:rsidP="002645BE">
            <w:pPr>
              <w:spacing w:after="0" w:line="240" w:lineRule="auto"/>
              <w:rPr>
                <w:rFonts w:asciiTheme="minorHAnsi" w:eastAsiaTheme="minorHAnsi" w:hAnsiTheme="minorHAnsi" w:cs="Shruti"/>
                <w:b/>
                <w:sz w:val="22"/>
                <w:szCs w:val="22"/>
                <w:lang w:val="en-GB"/>
              </w:rPr>
            </w:pPr>
          </w:p>
        </w:tc>
        <w:tc>
          <w:tcPr>
            <w:tcW w:w="9664" w:type="dxa"/>
          </w:tcPr>
          <w:p w14:paraId="6C25FACA" w14:textId="77777777" w:rsidR="00CE0014" w:rsidRPr="00BB00E5" w:rsidRDefault="00CE0014" w:rsidP="002645BE">
            <w:pPr>
              <w:spacing w:after="0" w:line="240" w:lineRule="auto"/>
              <w:rPr>
                <w:rFonts w:asciiTheme="minorHAnsi" w:eastAsiaTheme="minorHAnsi" w:hAnsiTheme="minorHAnsi" w:cs="Shruti"/>
                <w:i/>
                <w:sz w:val="22"/>
                <w:szCs w:val="22"/>
                <w:lang w:val="en-GB"/>
              </w:rPr>
            </w:pPr>
          </w:p>
          <w:p w14:paraId="081314D1" w14:textId="10CBFE00" w:rsidR="000E1675" w:rsidRDefault="00472C37" w:rsidP="002645BE">
            <w:pPr>
              <w:spacing w:after="0" w:line="240" w:lineRule="auto"/>
              <w:rPr>
                <w:rFonts w:asciiTheme="minorHAnsi" w:eastAsiaTheme="minorHAnsi" w:hAnsiTheme="minorHAnsi" w:cs="Shruti"/>
                <w:b/>
                <w:i/>
                <w:sz w:val="22"/>
                <w:szCs w:val="22"/>
                <w:lang w:val="en-GB"/>
              </w:rPr>
            </w:pPr>
            <w:r>
              <w:rPr>
                <w:rFonts w:asciiTheme="minorHAnsi" w:eastAsiaTheme="minorHAnsi" w:hAnsiTheme="minorHAnsi" w:cs="Shruti"/>
                <w:b/>
                <w:i/>
                <w:sz w:val="22"/>
                <w:szCs w:val="22"/>
                <w:lang w:val="en-GB"/>
              </w:rPr>
              <w:t>Skills/</w:t>
            </w:r>
            <w:r w:rsidR="002645BE" w:rsidRPr="00BB00E5">
              <w:rPr>
                <w:rFonts w:asciiTheme="minorHAnsi" w:eastAsiaTheme="minorHAnsi" w:hAnsiTheme="minorHAnsi" w:cs="Shruti"/>
                <w:b/>
                <w:i/>
                <w:sz w:val="22"/>
                <w:szCs w:val="22"/>
                <w:lang w:val="en-GB"/>
              </w:rPr>
              <w:t>Knowledge</w:t>
            </w:r>
            <w:r w:rsidR="000A063A" w:rsidRPr="00BB00E5">
              <w:rPr>
                <w:rFonts w:asciiTheme="minorHAnsi" w:eastAsiaTheme="minorHAnsi" w:hAnsiTheme="minorHAnsi" w:cs="Shruti"/>
                <w:b/>
                <w:i/>
                <w:sz w:val="22"/>
                <w:szCs w:val="22"/>
                <w:lang w:val="en-GB"/>
              </w:rPr>
              <w:t>/Experience</w:t>
            </w:r>
          </w:p>
          <w:p w14:paraId="4B37535D" w14:textId="77777777" w:rsidR="00540F7E" w:rsidRDefault="00540F7E" w:rsidP="002645BE">
            <w:pPr>
              <w:spacing w:after="0" w:line="240" w:lineRule="auto"/>
              <w:rPr>
                <w:rFonts w:asciiTheme="minorHAnsi" w:eastAsiaTheme="minorHAnsi" w:hAnsiTheme="minorHAnsi" w:cs="Shruti"/>
                <w:b/>
                <w:i/>
                <w:sz w:val="22"/>
                <w:szCs w:val="22"/>
                <w:lang w:val="en-GB"/>
              </w:rPr>
            </w:pPr>
          </w:p>
          <w:p w14:paraId="5C0C0C4D" w14:textId="7A990B58" w:rsidR="009805FD" w:rsidRDefault="00540F7E" w:rsidP="00540F7E">
            <w:pPr>
              <w:pStyle w:val="ListParagraph"/>
              <w:numPr>
                <w:ilvl w:val="0"/>
                <w:numId w:val="26"/>
              </w:numPr>
              <w:rPr>
                <w:rFonts w:cs="Shruti"/>
                <w:bCs/>
                <w:iCs/>
                <w:sz w:val="22"/>
              </w:rPr>
            </w:pPr>
            <w:r w:rsidRPr="00540F7E">
              <w:rPr>
                <w:rFonts w:cs="Shruti"/>
                <w:bCs/>
                <w:iCs/>
                <w:sz w:val="22"/>
              </w:rPr>
              <w:t xml:space="preserve">Experience in </w:t>
            </w:r>
            <w:r>
              <w:rPr>
                <w:rFonts w:cs="Shruti"/>
                <w:bCs/>
                <w:iCs/>
                <w:sz w:val="22"/>
              </w:rPr>
              <w:t xml:space="preserve">an Account Manager or Business Development Manager role within Vehicle Finance or </w:t>
            </w:r>
            <w:proofErr w:type="spellStart"/>
            <w:r>
              <w:rPr>
                <w:rFonts w:cs="Shruti"/>
                <w:bCs/>
                <w:iCs/>
                <w:sz w:val="22"/>
              </w:rPr>
              <w:t>Stockfunding</w:t>
            </w:r>
            <w:proofErr w:type="spellEnd"/>
            <w:r>
              <w:rPr>
                <w:rFonts w:cs="Shruti"/>
                <w:bCs/>
                <w:iCs/>
                <w:sz w:val="22"/>
              </w:rPr>
              <w:t xml:space="preserve"> is essential. </w:t>
            </w:r>
          </w:p>
          <w:p w14:paraId="3555A453" w14:textId="77777777" w:rsidR="00540F7E" w:rsidRDefault="00540F7E" w:rsidP="00540F7E">
            <w:pPr>
              <w:pStyle w:val="ListParagraph"/>
              <w:numPr>
                <w:ilvl w:val="0"/>
                <w:numId w:val="26"/>
              </w:numPr>
              <w:rPr>
                <w:rFonts w:cs="Shruti"/>
                <w:bCs/>
                <w:iCs/>
                <w:sz w:val="22"/>
              </w:rPr>
            </w:pPr>
            <w:r>
              <w:rPr>
                <w:rFonts w:cs="Shruti"/>
                <w:bCs/>
                <w:iCs/>
                <w:sz w:val="22"/>
              </w:rPr>
              <w:t xml:space="preserve">A high degree of numerical ability to enable pricing decisions and product development </w:t>
            </w:r>
          </w:p>
          <w:p w14:paraId="58FAE334" w14:textId="69C703D4" w:rsidR="00540F7E" w:rsidRDefault="00540F7E" w:rsidP="00540F7E">
            <w:pPr>
              <w:pStyle w:val="ListParagraph"/>
              <w:numPr>
                <w:ilvl w:val="0"/>
                <w:numId w:val="26"/>
              </w:numPr>
              <w:rPr>
                <w:rFonts w:cs="Shruti"/>
                <w:bCs/>
                <w:iCs/>
                <w:sz w:val="22"/>
              </w:rPr>
            </w:pPr>
            <w:r>
              <w:rPr>
                <w:rFonts w:cs="Shruti"/>
                <w:bCs/>
                <w:iCs/>
                <w:sz w:val="22"/>
              </w:rPr>
              <w:t xml:space="preserve">Superior communication &amp; influencing skills to ensure products are communicated effectively to dealers, driving sales with a consultative approach.   </w:t>
            </w:r>
          </w:p>
          <w:p w14:paraId="51ED7D1E" w14:textId="7DD6825B" w:rsidR="00540F7E" w:rsidRPr="00540F7E" w:rsidRDefault="00540F7E" w:rsidP="00540F7E">
            <w:pPr>
              <w:pStyle w:val="ListParagraph"/>
              <w:numPr>
                <w:ilvl w:val="0"/>
                <w:numId w:val="26"/>
              </w:numPr>
              <w:rPr>
                <w:rFonts w:cs="Shruti"/>
                <w:bCs/>
                <w:iCs/>
                <w:sz w:val="22"/>
              </w:rPr>
            </w:pPr>
            <w:r>
              <w:rPr>
                <w:rFonts w:cs="Shruti"/>
                <w:bCs/>
                <w:iCs/>
                <w:sz w:val="22"/>
              </w:rPr>
              <w:t xml:space="preserve">Full drivers licence essential. </w:t>
            </w:r>
          </w:p>
          <w:p w14:paraId="32EE1F00" w14:textId="74280515" w:rsidR="009805FD" w:rsidRDefault="009805FD" w:rsidP="002645BE">
            <w:pPr>
              <w:spacing w:after="0" w:line="240" w:lineRule="auto"/>
              <w:rPr>
                <w:rFonts w:asciiTheme="minorHAnsi" w:eastAsiaTheme="minorHAnsi" w:hAnsiTheme="minorHAnsi" w:cs="Shruti"/>
                <w:b/>
                <w:i/>
                <w:sz w:val="22"/>
                <w:szCs w:val="22"/>
                <w:lang w:val="en-GB"/>
              </w:rPr>
            </w:pPr>
          </w:p>
          <w:p w14:paraId="458169E9" w14:textId="77777777" w:rsidR="002645BE" w:rsidRDefault="00743153" w:rsidP="003815D2">
            <w:pPr>
              <w:spacing w:after="0" w:line="240" w:lineRule="auto"/>
              <w:rPr>
                <w:rFonts w:asciiTheme="minorHAnsi" w:eastAsiaTheme="minorHAnsi" w:hAnsiTheme="minorHAnsi" w:cs="Shruti"/>
                <w:b/>
                <w:i/>
                <w:sz w:val="22"/>
                <w:szCs w:val="22"/>
                <w:lang w:val="en-GB"/>
              </w:rPr>
            </w:pPr>
            <w:r w:rsidRPr="00BB00E5">
              <w:rPr>
                <w:rFonts w:asciiTheme="minorHAnsi" w:eastAsiaTheme="minorHAnsi" w:hAnsiTheme="minorHAnsi" w:cs="Shruti"/>
                <w:b/>
                <w:i/>
                <w:sz w:val="22"/>
                <w:szCs w:val="22"/>
                <w:lang w:val="en-GB"/>
              </w:rPr>
              <w:t>Competencies</w:t>
            </w:r>
          </w:p>
          <w:p w14:paraId="0F3FBD67" w14:textId="77777777" w:rsidR="00540F7E" w:rsidRPr="003815D2" w:rsidRDefault="00540F7E" w:rsidP="003815D2">
            <w:pPr>
              <w:spacing w:after="0" w:line="240" w:lineRule="auto"/>
              <w:rPr>
                <w:rFonts w:asciiTheme="minorHAnsi" w:eastAsiaTheme="minorHAnsi" w:hAnsiTheme="minorHAnsi" w:cs="Shruti"/>
                <w:b/>
                <w:i/>
                <w:sz w:val="22"/>
                <w:szCs w:val="22"/>
                <w:lang w:val="en-GB"/>
              </w:rPr>
            </w:pPr>
          </w:p>
          <w:p w14:paraId="10C8F613" w14:textId="77777777" w:rsidR="003815D2" w:rsidRDefault="003815D2" w:rsidP="003815D2">
            <w:pPr>
              <w:pStyle w:val="ListParagraph"/>
              <w:numPr>
                <w:ilvl w:val="0"/>
                <w:numId w:val="10"/>
              </w:numPr>
              <w:jc w:val="both"/>
              <w:rPr>
                <w:rFonts w:cs="Arial"/>
                <w:sz w:val="22"/>
              </w:rPr>
            </w:pPr>
            <w:r>
              <w:rPr>
                <w:rFonts w:cs="Arial"/>
                <w:sz w:val="22"/>
              </w:rPr>
              <w:t xml:space="preserve">Risk Aware – We keep our </w:t>
            </w:r>
            <w:proofErr w:type="spellStart"/>
            <w:r>
              <w:rPr>
                <w:rFonts w:cs="Arial"/>
                <w:sz w:val="22"/>
              </w:rPr>
              <w:t>custmers</w:t>
            </w:r>
            <w:proofErr w:type="spellEnd"/>
            <w:r>
              <w:rPr>
                <w:rFonts w:cs="Arial"/>
                <w:sz w:val="22"/>
              </w:rPr>
              <w:t xml:space="preserve"> and ourselves safe and secure </w:t>
            </w:r>
          </w:p>
          <w:p w14:paraId="0894F5FF" w14:textId="77777777" w:rsidR="003815D2" w:rsidRDefault="003815D2" w:rsidP="003815D2">
            <w:pPr>
              <w:pStyle w:val="ListParagraph"/>
              <w:numPr>
                <w:ilvl w:val="0"/>
                <w:numId w:val="10"/>
              </w:numPr>
              <w:jc w:val="both"/>
              <w:rPr>
                <w:rFonts w:cs="Arial"/>
                <w:sz w:val="22"/>
              </w:rPr>
            </w:pPr>
            <w:r>
              <w:rPr>
                <w:rFonts w:cs="Arial"/>
                <w:sz w:val="22"/>
              </w:rPr>
              <w:t xml:space="preserve">Customer focused – Our customers are at the heart of everything we do </w:t>
            </w:r>
          </w:p>
          <w:p w14:paraId="55ADE8DD" w14:textId="42994878" w:rsidR="003815D2" w:rsidRDefault="003815D2" w:rsidP="003815D2">
            <w:pPr>
              <w:pStyle w:val="ListParagraph"/>
              <w:numPr>
                <w:ilvl w:val="0"/>
                <w:numId w:val="10"/>
              </w:numPr>
              <w:jc w:val="both"/>
              <w:rPr>
                <w:rFonts w:cs="Arial"/>
                <w:sz w:val="22"/>
              </w:rPr>
            </w:pPr>
            <w:r>
              <w:rPr>
                <w:rFonts w:cs="Arial"/>
                <w:sz w:val="22"/>
              </w:rPr>
              <w:t>Ownership – Being accountable and t</w:t>
            </w:r>
            <w:r w:rsidR="000501C0">
              <w:rPr>
                <w:rFonts w:cs="Arial"/>
                <w:sz w:val="22"/>
              </w:rPr>
              <w:t>a</w:t>
            </w:r>
            <w:r>
              <w:rPr>
                <w:rFonts w:cs="Arial"/>
                <w:sz w:val="22"/>
              </w:rPr>
              <w:t>king responsibility for our actions</w:t>
            </w:r>
          </w:p>
          <w:p w14:paraId="0BCB4D17" w14:textId="77777777" w:rsidR="003815D2" w:rsidRDefault="003815D2" w:rsidP="003815D2">
            <w:pPr>
              <w:pStyle w:val="ListParagraph"/>
              <w:numPr>
                <w:ilvl w:val="0"/>
                <w:numId w:val="10"/>
              </w:numPr>
              <w:jc w:val="both"/>
              <w:rPr>
                <w:rFonts w:cs="Arial"/>
                <w:sz w:val="22"/>
              </w:rPr>
            </w:pPr>
            <w:r>
              <w:rPr>
                <w:rFonts w:cs="Arial"/>
                <w:sz w:val="22"/>
              </w:rPr>
              <w:t>Performance Driven – To become the best bank in Britain we need to be accountable for what we do</w:t>
            </w:r>
          </w:p>
          <w:p w14:paraId="115926ED" w14:textId="77777777" w:rsidR="000E1675" w:rsidRPr="003815D2" w:rsidRDefault="003815D2" w:rsidP="003815D2">
            <w:pPr>
              <w:pStyle w:val="ListParagraph"/>
              <w:numPr>
                <w:ilvl w:val="0"/>
                <w:numId w:val="10"/>
              </w:numPr>
              <w:jc w:val="both"/>
              <w:rPr>
                <w:rFonts w:cs="Arial"/>
                <w:sz w:val="22"/>
              </w:rPr>
            </w:pPr>
            <w:r w:rsidRPr="004B3A8F">
              <w:rPr>
                <w:rFonts w:cs="Arial"/>
                <w:sz w:val="22"/>
              </w:rPr>
              <w:t xml:space="preserve">Team Oriented </w:t>
            </w:r>
            <w:r>
              <w:rPr>
                <w:rFonts w:cs="Arial"/>
                <w:sz w:val="22"/>
              </w:rPr>
              <w:t xml:space="preserve">– We achieve more when we work well together </w:t>
            </w:r>
          </w:p>
          <w:p w14:paraId="24371516" w14:textId="77777777" w:rsidR="000E1675" w:rsidRPr="00BB00E5" w:rsidRDefault="000E1675" w:rsidP="0081467D">
            <w:pPr>
              <w:tabs>
                <w:tab w:val="left" w:pos="2684"/>
              </w:tabs>
              <w:spacing w:after="0" w:line="240" w:lineRule="auto"/>
              <w:rPr>
                <w:rFonts w:asciiTheme="minorHAnsi" w:hAnsiTheme="minorHAnsi" w:cs="Shruti"/>
                <w:sz w:val="22"/>
              </w:rPr>
            </w:pPr>
          </w:p>
        </w:tc>
      </w:tr>
    </w:tbl>
    <w:p w14:paraId="16C213A9" w14:textId="77777777" w:rsidR="000A3866" w:rsidRPr="00BB00E5" w:rsidRDefault="000A3866" w:rsidP="003815D2">
      <w:pPr>
        <w:rPr>
          <w:rFonts w:asciiTheme="minorHAnsi" w:hAnsiTheme="minorHAnsi" w:cs="Shruti"/>
        </w:rPr>
      </w:pPr>
    </w:p>
    <w:sectPr w:rsidR="000A3866" w:rsidRPr="00BB00E5" w:rsidSect="002645BE">
      <w:headerReference w:type="even" r:id="rId12"/>
      <w:headerReference w:type="default" r:id="rId13"/>
      <w:footerReference w:type="even" r:id="rId14"/>
      <w:footerReference w:type="default" r:id="rId15"/>
      <w:headerReference w:type="first" r:id="rId16"/>
      <w:footerReference w:type="first" r:id="rId17"/>
      <w:pgSz w:w="12240" w:h="15840"/>
      <w:pgMar w:top="426" w:right="1800" w:bottom="56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2C45D4" w14:textId="77777777" w:rsidR="003815D2" w:rsidRDefault="003815D2" w:rsidP="003815D2">
      <w:pPr>
        <w:spacing w:after="0" w:line="240" w:lineRule="auto"/>
      </w:pPr>
      <w:r>
        <w:separator/>
      </w:r>
    </w:p>
  </w:endnote>
  <w:endnote w:type="continuationSeparator" w:id="0">
    <w:p w14:paraId="3C3145C0" w14:textId="77777777" w:rsidR="003815D2" w:rsidRDefault="003815D2" w:rsidP="00381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06F2A" w14:textId="54E53B97" w:rsidR="00B226A7" w:rsidRDefault="00B226A7">
    <w:pPr>
      <w:pStyle w:val="Footer"/>
    </w:pPr>
    <w:r>
      <w:rPr>
        <w:noProof/>
      </w:rPr>
      <mc:AlternateContent>
        <mc:Choice Requires="wps">
          <w:drawing>
            <wp:anchor distT="0" distB="0" distL="0" distR="0" simplePos="0" relativeHeight="251659264" behindDoc="0" locked="0" layoutInCell="1" allowOverlap="1" wp14:anchorId="792BE02D" wp14:editId="675A2910">
              <wp:simplePos x="635" y="635"/>
              <wp:positionH relativeFrom="page">
                <wp:align>right</wp:align>
              </wp:positionH>
              <wp:positionV relativeFrom="page">
                <wp:align>bottom</wp:align>
              </wp:positionV>
              <wp:extent cx="443865" cy="443865"/>
              <wp:effectExtent l="0" t="0" r="0" b="0"/>
              <wp:wrapNone/>
              <wp:docPr id="3" name="Text Box 3"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78F232" w14:textId="1BF0490D"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2BE02D" id="_x0000_t202" coordsize="21600,21600" o:spt="202" path="m,l,21600r21600,l21600,xe">
              <v:stroke joinstyle="miter"/>
              <v:path gradientshapeok="t" o:connecttype="rect"/>
            </v:shapetype>
            <v:shape id="Text Box 3" o:spid="_x0000_s1026" type="#_x0000_t202" alt="Company Confidential"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5578F232" w14:textId="1BF0490D"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A3602" w14:textId="7A109645" w:rsidR="003815D2" w:rsidRPr="003815D2" w:rsidRDefault="00B226A7">
    <w:pPr>
      <w:pStyle w:val="Footer"/>
      <w:rPr>
        <w:sz w:val="18"/>
      </w:rPr>
    </w:pPr>
    <w:r>
      <w:rPr>
        <w:noProof/>
        <w:sz w:val="18"/>
      </w:rPr>
      <mc:AlternateContent>
        <mc:Choice Requires="wps">
          <w:drawing>
            <wp:anchor distT="0" distB="0" distL="0" distR="0" simplePos="0" relativeHeight="251660288" behindDoc="0" locked="0" layoutInCell="1" allowOverlap="1" wp14:anchorId="2F33FC02" wp14:editId="7D94603F">
              <wp:simplePos x="1143000" y="9458325"/>
              <wp:positionH relativeFrom="page">
                <wp:align>right</wp:align>
              </wp:positionH>
              <wp:positionV relativeFrom="page">
                <wp:align>bottom</wp:align>
              </wp:positionV>
              <wp:extent cx="443865" cy="443865"/>
              <wp:effectExtent l="0" t="0" r="0" b="0"/>
              <wp:wrapNone/>
              <wp:docPr id="4" name="Text Box 4"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C29BE" w14:textId="00CA5DDB"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F33FC02" id="_x0000_t202" coordsize="21600,21600" o:spt="202" path="m,l,21600r21600,l21600,xe">
              <v:stroke joinstyle="miter"/>
              <v:path gradientshapeok="t" o:connecttype="rect"/>
            </v:shapetype>
            <v:shape id="Text Box 4" o:spid="_x0000_s1027" type="#_x0000_t202" alt="Company Confidenti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6DAC29BE" w14:textId="00CA5DDB"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v:textbox>
              <w10:wrap anchorx="page" anchory="page"/>
            </v:shape>
          </w:pict>
        </mc:Fallback>
      </mc:AlternateContent>
    </w:r>
    <w:r w:rsidR="003815D2" w:rsidRPr="003815D2">
      <w:rPr>
        <w:sz w:val="18"/>
      </w:rPr>
      <w:t xml:space="preserve">Role Profile </w:t>
    </w:r>
    <w:r w:rsidR="001406D0">
      <w:rPr>
        <w:sz w:val="18"/>
      </w:rPr>
      <w:t>– Regional Sales Manager</w:t>
    </w:r>
    <w:r w:rsidR="003815D2" w:rsidRPr="003815D2">
      <w:rPr>
        <w:sz w:val="18"/>
      </w:rPr>
      <w:ptab w:relativeTo="margin" w:alignment="center" w:leader="none"/>
    </w:r>
    <w:r w:rsidR="003815D2" w:rsidRPr="003815D2">
      <w:rPr>
        <w:sz w:val="18"/>
      </w:rPr>
      <w:t xml:space="preserve">Page </w:t>
    </w:r>
    <w:r w:rsidR="003815D2" w:rsidRPr="003815D2">
      <w:rPr>
        <w:b/>
        <w:bCs/>
        <w:sz w:val="18"/>
      </w:rPr>
      <w:fldChar w:fldCharType="begin"/>
    </w:r>
    <w:r w:rsidR="003815D2" w:rsidRPr="003815D2">
      <w:rPr>
        <w:b/>
        <w:bCs/>
        <w:sz w:val="18"/>
      </w:rPr>
      <w:instrText xml:space="preserve"> PAGE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t xml:space="preserve"> of </w:t>
    </w:r>
    <w:r w:rsidR="003815D2" w:rsidRPr="003815D2">
      <w:rPr>
        <w:b/>
        <w:bCs/>
        <w:sz w:val="18"/>
      </w:rPr>
      <w:fldChar w:fldCharType="begin"/>
    </w:r>
    <w:r w:rsidR="003815D2" w:rsidRPr="003815D2">
      <w:rPr>
        <w:b/>
        <w:bCs/>
        <w:sz w:val="18"/>
      </w:rPr>
      <w:instrText xml:space="preserve"> NUMPAGES  \* Arabic  \* MERGEFORMAT </w:instrText>
    </w:r>
    <w:r w:rsidR="003815D2" w:rsidRPr="003815D2">
      <w:rPr>
        <w:b/>
        <w:bCs/>
        <w:sz w:val="18"/>
      </w:rPr>
      <w:fldChar w:fldCharType="separate"/>
    </w:r>
    <w:r w:rsidR="00F1571E">
      <w:rPr>
        <w:b/>
        <w:bCs/>
        <w:noProof/>
        <w:sz w:val="18"/>
      </w:rPr>
      <w:t>2</w:t>
    </w:r>
    <w:r w:rsidR="003815D2" w:rsidRPr="003815D2">
      <w:rPr>
        <w:b/>
        <w:bCs/>
        <w:sz w:val="18"/>
      </w:rPr>
      <w:fldChar w:fldCharType="end"/>
    </w:r>
    <w:r w:rsidR="003815D2" w:rsidRPr="003815D2">
      <w:rPr>
        <w:sz w:val="18"/>
      </w:rPr>
      <w:ptab w:relativeTo="margin" w:alignment="right" w:leader="none"/>
    </w:r>
    <w:r w:rsidR="001406D0">
      <w:rPr>
        <w:sz w:val="18"/>
      </w:rPr>
      <w:t>February 2025</w:t>
    </w:r>
    <w:r w:rsidR="003815D2">
      <w:rPr>
        <w:sz w:val="18"/>
      </w:rPr>
      <w:t xml:space="preserve"> – v1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E2CA2" w14:textId="3743D4D4" w:rsidR="00B226A7" w:rsidRDefault="00B226A7">
    <w:pPr>
      <w:pStyle w:val="Footer"/>
    </w:pPr>
    <w:r>
      <w:rPr>
        <w:noProof/>
      </w:rPr>
      <mc:AlternateContent>
        <mc:Choice Requires="wps">
          <w:drawing>
            <wp:anchor distT="0" distB="0" distL="0" distR="0" simplePos="0" relativeHeight="251658240" behindDoc="0" locked="0" layoutInCell="1" allowOverlap="1" wp14:anchorId="4048A002" wp14:editId="1A6CC16E">
              <wp:simplePos x="635" y="635"/>
              <wp:positionH relativeFrom="page">
                <wp:align>right</wp:align>
              </wp:positionH>
              <wp:positionV relativeFrom="page">
                <wp:align>bottom</wp:align>
              </wp:positionV>
              <wp:extent cx="443865" cy="443865"/>
              <wp:effectExtent l="0" t="0" r="0" b="0"/>
              <wp:wrapNone/>
              <wp:docPr id="1" name="Text Box 1" descr="Company 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09A2C" w14:textId="2A276878"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048A002" id="_x0000_t202" coordsize="21600,21600" o:spt="202" path="m,l,21600r21600,l21600,xe">
              <v:stroke joinstyle="miter"/>
              <v:path gradientshapeok="t" o:connecttype="rect"/>
            </v:shapetype>
            <v:shape id="Text Box 1" o:spid="_x0000_s1028" type="#_x0000_t202" alt="Company Confidential"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58009A2C" w14:textId="2A276878" w:rsidR="00B226A7" w:rsidRPr="00B226A7" w:rsidRDefault="00B226A7" w:rsidP="00B226A7">
                    <w:pPr>
                      <w:spacing w:after="0"/>
                      <w:rPr>
                        <w:rFonts w:cs="Calibri"/>
                        <w:noProof/>
                        <w:color w:val="FF0000"/>
                        <w:sz w:val="20"/>
                        <w:szCs w:val="20"/>
                      </w:rPr>
                    </w:pPr>
                    <w:r w:rsidRPr="00B226A7">
                      <w:rPr>
                        <w:rFonts w:cs="Calibri"/>
                        <w:noProof/>
                        <w:color w:val="FF0000"/>
                        <w:sz w:val="20"/>
                        <w:szCs w:val="20"/>
                      </w:rPr>
                      <w:t>Company 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E2BBA" w14:textId="77777777" w:rsidR="003815D2" w:rsidRDefault="003815D2" w:rsidP="003815D2">
      <w:pPr>
        <w:spacing w:after="0" w:line="240" w:lineRule="auto"/>
      </w:pPr>
      <w:r>
        <w:separator/>
      </w:r>
    </w:p>
  </w:footnote>
  <w:footnote w:type="continuationSeparator" w:id="0">
    <w:p w14:paraId="535BB27E" w14:textId="77777777" w:rsidR="003815D2" w:rsidRDefault="003815D2" w:rsidP="003815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91F71" w14:textId="77777777" w:rsidR="001406D0" w:rsidRDefault="001406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FE5C6" w14:textId="77777777" w:rsidR="001406D0" w:rsidRDefault="001406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0391D" w14:textId="77777777" w:rsidR="001406D0" w:rsidRDefault="00140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9A88E9DC"/>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1F820FE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5534004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396BB1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0212567"/>
    <w:multiLevelType w:val="multilevel"/>
    <w:tmpl w:val="2C52A2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C0252A"/>
    <w:multiLevelType w:val="multilevel"/>
    <w:tmpl w:val="FF32D2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000212"/>
    <w:multiLevelType w:val="hybridMultilevel"/>
    <w:tmpl w:val="4F9A5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806C40"/>
    <w:multiLevelType w:val="multilevel"/>
    <w:tmpl w:val="3CD62E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447B41"/>
    <w:multiLevelType w:val="multilevel"/>
    <w:tmpl w:val="687E2C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4C6597"/>
    <w:multiLevelType w:val="multilevel"/>
    <w:tmpl w:val="390AC6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055614"/>
    <w:multiLevelType w:val="multilevel"/>
    <w:tmpl w:val="0024B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C76A01"/>
    <w:multiLevelType w:val="hybridMultilevel"/>
    <w:tmpl w:val="FD3A5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21029B"/>
    <w:multiLevelType w:val="hybridMultilevel"/>
    <w:tmpl w:val="3294CF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197CE8"/>
    <w:multiLevelType w:val="hybridMultilevel"/>
    <w:tmpl w:val="CCFA0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5B0F6C"/>
    <w:multiLevelType w:val="hybridMultilevel"/>
    <w:tmpl w:val="8F6C9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D3B4F"/>
    <w:multiLevelType w:val="multilevel"/>
    <w:tmpl w:val="F95E52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837568"/>
    <w:multiLevelType w:val="multilevel"/>
    <w:tmpl w:val="EE54AB0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8F22EA"/>
    <w:multiLevelType w:val="multilevel"/>
    <w:tmpl w:val="2F343E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0E2B4E"/>
    <w:multiLevelType w:val="hybridMultilevel"/>
    <w:tmpl w:val="FF4E1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B1B611C"/>
    <w:multiLevelType w:val="hybridMultilevel"/>
    <w:tmpl w:val="4F84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5C031B"/>
    <w:multiLevelType w:val="multilevel"/>
    <w:tmpl w:val="810063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9818E1"/>
    <w:multiLevelType w:val="hybridMultilevel"/>
    <w:tmpl w:val="4BF44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140EAE"/>
    <w:multiLevelType w:val="hybridMultilevel"/>
    <w:tmpl w:val="723492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1A6DA3"/>
    <w:multiLevelType w:val="multilevel"/>
    <w:tmpl w:val="BB9611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6520030">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59334738">
    <w:abstractNumId w:val="22"/>
  </w:num>
  <w:num w:numId="3" w16cid:durableId="1441022960">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647707640">
    <w:abstractNumId w:val="3"/>
  </w:num>
  <w:num w:numId="5" w16cid:durableId="674649640">
    <w:abstractNumId w:val="2"/>
  </w:num>
  <w:num w:numId="6" w16cid:durableId="639462169">
    <w:abstractNumId w:val="1"/>
  </w:num>
  <w:num w:numId="7" w16cid:durableId="1299409579">
    <w:abstractNumId w:val="0"/>
  </w:num>
  <w:num w:numId="8" w16cid:durableId="1556159711">
    <w:abstractNumId w:val="12"/>
  </w:num>
  <w:num w:numId="9" w16cid:durableId="1457486805">
    <w:abstractNumId w:val="13"/>
  </w:num>
  <w:num w:numId="10" w16cid:durableId="41754673">
    <w:abstractNumId w:val="23"/>
  </w:num>
  <w:num w:numId="11" w16cid:durableId="445538269">
    <w:abstractNumId w:val="19"/>
  </w:num>
  <w:num w:numId="12" w16cid:durableId="536554209">
    <w:abstractNumId w:val="20"/>
  </w:num>
  <w:num w:numId="13" w16cid:durableId="776026055">
    <w:abstractNumId w:val="7"/>
  </w:num>
  <w:num w:numId="14" w16cid:durableId="1178695807">
    <w:abstractNumId w:val="11"/>
  </w:num>
  <w:num w:numId="15" w16cid:durableId="457070180">
    <w:abstractNumId w:val="21"/>
  </w:num>
  <w:num w:numId="16" w16cid:durableId="194930392">
    <w:abstractNumId w:val="24"/>
  </w:num>
  <w:num w:numId="17" w16cid:durableId="607546520">
    <w:abstractNumId w:val="9"/>
  </w:num>
  <w:num w:numId="18" w16cid:durableId="1104418253">
    <w:abstractNumId w:val="16"/>
  </w:num>
  <w:num w:numId="19" w16cid:durableId="1913856281">
    <w:abstractNumId w:val="8"/>
  </w:num>
  <w:num w:numId="20" w16cid:durableId="83188299">
    <w:abstractNumId w:val="5"/>
  </w:num>
  <w:num w:numId="21" w16cid:durableId="241961444">
    <w:abstractNumId w:val="18"/>
  </w:num>
  <w:num w:numId="22" w16cid:durableId="2071034949">
    <w:abstractNumId w:val="10"/>
  </w:num>
  <w:num w:numId="23" w16cid:durableId="86584800">
    <w:abstractNumId w:val="17"/>
  </w:num>
  <w:num w:numId="24" w16cid:durableId="974799383">
    <w:abstractNumId w:val="14"/>
  </w:num>
  <w:num w:numId="25" w16cid:durableId="1823309566">
    <w:abstractNumId w:val="6"/>
  </w:num>
  <w:num w:numId="26" w16cid:durableId="617839405">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EE8"/>
    <w:rsid w:val="00000F6F"/>
    <w:rsid w:val="00010989"/>
    <w:rsid w:val="00016BAC"/>
    <w:rsid w:val="000255F2"/>
    <w:rsid w:val="000501C0"/>
    <w:rsid w:val="00051A30"/>
    <w:rsid w:val="00051AE2"/>
    <w:rsid w:val="00057005"/>
    <w:rsid w:val="00057DD9"/>
    <w:rsid w:val="000A063A"/>
    <w:rsid w:val="000A2288"/>
    <w:rsid w:val="000A3866"/>
    <w:rsid w:val="000A5BB6"/>
    <w:rsid w:val="000B2AD5"/>
    <w:rsid w:val="000B3B37"/>
    <w:rsid w:val="000C1CA2"/>
    <w:rsid w:val="000D0C6F"/>
    <w:rsid w:val="000D4EE8"/>
    <w:rsid w:val="000E1675"/>
    <w:rsid w:val="000F64F3"/>
    <w:rsid w:val="000F6C5A"/>
    <w:rsid w:val="00114FFD"/>
    <w:rsid w:val="001161A6"/>
    <w:rsid w:val="00122916"/>
    <w:rsid w:val="00133F4C"/>
    <w:rsid w:val="001406D0"/>
    <w:rsid w:val="00147984"/>
    <w:rsid w:val="00175D1B"/>
    <w:rsid w:val="001870D9"/>
    <w:rsid w:val="00194580"/>
    <w:rsid w:val="001A1230"/>
    <w:rsid w:val="001B23F7"/>
    <w:rsid w:val="001E6B7D"/>
    <w:rsid w:val="001F00F7"/>
    <w:rsid w:val="00201A3C"/>
    <w:rsid w:val="00204167"/>
    <w:rsid w:val="002070CF"/>
    <w:rsid w:val="00246B72"/>
    <w:rsid w:val="00246C51"/>
    <w:rsid w:val="00250317"/>
    <w:rsid w:val="002508ED"/>
    <w:rsid w:val="00250EFA"/>
    <w:rsid w:val="00250FCB"/>
    <w:rsid w:val="002645BE"/>
    <w:rsid w:val="002649C8"/>
    <w:rsid w:val="00284ECB"/>
    <w:rsid w:val="00286429"/>
    <w:rsid w:val="002A09DF"/>
    <w:rsid w:val="002A5ADA"/>
    <w:rsid w:val="002B272E"/>
    <w:rsid w:val="002F4DFF"/>
    <w:rsid w:val="00320865"/>
    <w:rsid w:val="003274F9"/>
    <w:rsid w:val="00331D6A"/>
    <w:rsid w:val="003358C3"/>
    <w:rsid w:val="00366455"/>
    <w:rsid w:val="00372CBD"/>
    <w:rsid w:val="003815D2"/>
    <w:rsid w:val="00387916"/>
    <w:rsid w:val="003A387D"/>
    <w:rsid w:val="003B1453"/>
    <w:rsid w:val="003E27D3"/>
    <w:rsid w:val="00403636"/>
    <w:rsid w:val="00403BAB"/>
    <w:rsid w:val="004060F8"/>
    <w:rsid w:val="00410D7C"/>
    <w:rsid w:val="0042497F"/>
    <w:rsid w:val="0043497B"/>
    <w:rsid w:val="004635A5"/>
    <w:rsid w:val="0046590B"/>
    <w:rsid w:val="00467150"/>
    <w:rsid w:val="004727F8"/>
    <w:rsid w:val="00472C37"/>
    <w:rsid w:val="004B0050"/>
    <w:rsid w:val="00506FE0"/>
    <w:rsid w:val="00515D88"/>
    <w:rsid w:val="00517BAC"/>
    <w:rsid w:val="00522F64"/>
    <w:rsid w:val="005405EC"/>
    <w:rsid w:val="00540F7E"/>
    <w:rsid w:val="005440E1"/>
    <w:rsid w:val="0054564A"/>
    <w:rsid w:val="00567D92"/>
    <w:rsid w:val="00576989"/>
    <w:rsid w:val="00592803"/>
    <w:rsid w:val="005A2901"/>
    <w:rsid w:val="005D448D"/>
    <w:rsid w:val="005D6698"/>
    <w:rsid w:val="00607FF6"/>
    <w:rsid w:val="00625B9E"/>
    <w:rsid w:val="00637D6A"/>
    <w:rsid w:val="00651DB0"/>
    <w:rsid w:val="0065233C"/>
    <w:rsid w:val="0068188E"/>
    <w:rsid w:val="006A5F77"/>
    <w:rsid w:val="006A64C1"/>
    <w:rsid w:val="006B37AE"/>
    <w:rsid w:val="006C54A0"/>
    <w:rsid w:val="007130C5"/>
    <w:rsid w:val="007323C5"/>
    <w:rsid w:val="00743153"/>
    <w:rsid w:val="0074629C"/>
    <w:rsid w:val="00754573"/>
    <w:rsid w:val="00765C0E"/>
    <w:rsid w:val="00770FC6"/>
    <w:rsid w:val="00775132"/>
    <w:rsid w:val="0078337A"/>
    <w:rsid w:val="0079362B"/>
    <w:rsid w:val="00795652"/>
    <w:rsid w:val="007A7FF1"/>
    <w:rsid w:val="0081467D"/>
    <w:rsid w:val="00841AC5"/>
    <w:rsid w:val="008446F3"/>
    <w:rsid w:val="00860CA4"/>
    <w:rsid w:val="00884D7C"/>
    <w:rsid w:val="00886D59"/>
    <w:rsid w:val="00895628"/>
    <w:rsid w:val="008A0DF3"/>
    <w:rsid w:val="008A5B48"/>
    <w:rsid w:val="008D2337"/>
    <w:rsid w:val="008D5791"/>
    <w:rsid w:val="008D5EAF"/>
    <w:rsid w:val="008F0F52"/>
    <w:rsid w:val="00926FCE"/>
    <w:rsid w:val="0092782B"/>
    <w:rsid w:val="00932DD3"/>
    <w:rsid w:val="00940F76"/>
    <w:rsid w:val="009602E6"/>
    <w:rsid w:val="009610CA"/>
    <w:rsid w:val="009805FD"/>
    <w:rsid w:val="00996363"/>
    <w:rsid w:val="009E6C61"/>
    <w:rsid w:val="00A16A26"/>
    <w:rsid w:val="00A6514B"/>
    <w:rsid w:val="00A978BF"/>
    <w:rsid w:val="00A97DF7"/>
    <w:rsid w:val="00AC772B"/>
    <w:rsid w:val="00B156C6"/>
    <w:rsid w:val="00B226A7"/>
    <w:rsid w:val="00B373CA"/>
    <w:rsid w:val="00B66578"/>
    <w:rsid w:val="00B66797"/>
    <w:rsid w:val="00B9637A"/>
    <w:rsid w:val="00BA5B79"/>
    <w:rsid w:val="00BB00E5"/>
    <w:rsid w:val="00BC64F4"/>
    <w:rsid w:val="00BD27F1"/>
    <w:rsid w:val="00BE5443"/>
    <w:rsid w:val="00BF716C"/>
    <w:rsid w:val="00C00A43"/>
    <w:rsid w:val="00C012C6"/>
    <w:rsid w:val="00C03500"/>
    <w:rsid w:val="00C06656"/>
    <w:rsid w:val="00C375A2"/>
    <w:rsid w:val="00C37F2F"/>
    <w:rsid w:val="00C75B03"/>
    <w:rsid w:val="00C91BAB"/>
    <w:rsid w:val="00C96197"/>
    <w:rsid w:val="00CA25CD"/>
    <w:rsid w:val="00CC5F3F"/>
    <w:rsid w:val="00CE0014"/>
    <w:rsid w:val="00CE1FC7"/>
    <w:rsid w:val="00D04320"/>
    <w:rsid w:val="00D2056F"/>
    <w:rsid w:val="00D27900"/>
    <w:rsid w:val="00D30CD1"/>
    <w:rsid w:val="00D53801"/>
    <w:rsid w:val="00D9692A"/>
    <w:rsid w:val="00D9711F"/>
    <w:rsid w:val="00DE3962"/>
    <w:rsid w:val="00E11D70"/>
    <w:rsid w:val="00E20D61"/>
    <w:rsid w:val="00E36651"/>
    <w:rsid w:val="00E37B9E"/>
    <w:rsid w:val="00E62122"/>
    <w:rsid w:val="00E660AC"/>
    <w:rsid w:val="00E81F00"/>
    <w:rsid w:val="00E96053"/>
    <w:rsid w:val="00EE1304"/>
    <w:rsid w:val="00F0159F"/>
    <w:rsid w:val="00F068AA"/>
    <w:rsid w:val="00F12BC8"/>
    <w:rsid w:val="00F1571E"/>
    <w:rsid w:val="00F15C69"/>
    <w:rsid w:val="00F17483"/>
    <w:rsid w:val="00F24B36"/>
    <w:rsid w:val="00F261CE"/>
    <w:rsid w:val="00F27AD4"/>
    <w:rsid w:val="00F33904"/>
    <w:rsid w:val="00F565D6"/>
    <w:rsid w:val="00F60B64"/>
    <w:rsid w:val="00F84AD1"/>
    <w:rsid w:val="00FA2D82"/>
    <w:rsid w:val="00FD6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5D80F"/>
  <w15:docId w15:val="{EE5AF2F8-FDEE-416C-84C5-3FB7612C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lang w:val="en-US" w:eastAsia="en-US"/>
    </w:rPr>
  </w:style>
  <w:style w:type="paragraph" w:styleId="Heading1">
    <w:name w:val="heading 1"/>
    <w:basedOn w:val="Normal"/>
    <w:link w:val="Heading1Char"/>
    <w:uiPriority w:val="9"/>
    <w:qFormat/>
    <w:rsid w:val="000A3866"/>
    <w:pPr>
      <w:spacing w:before="100" w:beforeAutospacing="1" w:after="100" w:afterAutospacing="1" w:line="240" w:lineRule="auto"/>
      <w:outlineLvl w:val="0"/>
    </w:pPr>
    <w:rPr>
      <w:rFonts w:ascii="Times New Roman" w:eastAsia="Times New Roman" w:hAnsi="Times New Roman"/>
      <w:kern w:val="36"/>
      <w:lang w:val="en-GB" w:eastAsia="en-GB"/>
    </w:rPr>
  </w:style>
  <w:style w:type="paragraph" w:styleId="Heading2">
    <w:name w:val="heading 2"/>
    <w:basedOn w:val="Normal"/>
    <w:next w:val="Normal"/>
    <w:link w:val="Heading2Char"/>
    <w:uiPriority w:val="1"/>
    <w:qFormat/>
    <w:rsid w:val="004671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5BE"/>
    <w:pPr>
      <w:spacing w:after="0" w:line="240" w:lineRule="auto"/>
      <w:ind w:left="720"/>
      <w:contextualSpacing/>
    </w:pPr>
    <w:rPr>
      <w:rFonts w:asciiTheme="minorHAnsi" w:eastAsiaTheme="minorHAnsi" w:hAnsiTheme="minorHAnsi" w:cstheme="minorBidi"/>
      <w:sz w:val="20"/>
      <w:szCs w:val="22"/>
      <w:lang w:val="en-GB"/>
    </w:rPr>
  </w:style>
  <w:style w:type="table" w:styleId="TableGrid">
    <w:name w:val="Table Grid"/>
    <w:basedOn w:val="TableNormal"/>
    <w:uiPriority w:val="59"/>
    <w:rsid w:val="002645B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522F64"/>
    <w:rPr>
      <w:sz w:val="16"/>
      <w:szCs w:val="16"/>
    </w:rPr>
  </w:style>
  <w:style w:type="paragraph" w:styleId="CommentText">
    <w:name w:val="annotation text"/>
    <w:basedOn w:val="Normal"/>
    <w:link w:val="CommentTextChar"/>
    <w:uiPriority w:val="99"/>
    <w:semiHidden/>
    <w:unhideWhenUsed/>
    <w:rsid w:val="00522F64"/>
    <w:rPr>
      <w:sz w:val="20"/>
      <w:szCs w:val="20"/>
    </w:rPr>
  </w:style>
  <w:style w:type="character" w:customStyle="1" w:styleId="CommentTextChar">
    <w:name w:val="Comment Text Char"/>
    <w:basedOn w:val="DefaultParagraphFont"/>
    <w:link w:val="CommentText"/>
    <w:uiPriority w:val="99"/>
    <w:semiHidden/>
    <w:rsid w:val="00522F64"/>
    <w:rPr>
      <w:lang w:val="en-US" w:eastAsia="en-US"/>
    </w:rPr>
  </w:style>
  <w:style w:type="paragraph" w:styleId="CommentSubject">
    <w:name w:val="annotation subject"/>
    <w:basedOn w:val="CommentText"/>
    <w:next w:val="CommentText"/>
    <w:link w:val="CommentSubjectChar"/>
    <w:uiPriority w:val="99"/>
    <w:semiHidden/>
    <w:unhideWhenUsed/>
    <w:rsid w:val="00522F64"/>
    <w:rPr>
      <w:b/>
      <w:bCs/>
    </w:rPr>
  </w:style>
  <w:style w:type="character" w:customStyle="1" w:styleId="CommentSubjectChar">
    <w:name w:val="Comment Subject Char"/>
    <w:basedOn w:val="CommentTextChar"/>
    <w:link w:val="CommentSubject"/>
    <w:uiPriority w:val="99"/>
    <w:semiHidden/>
    <w:rsid w:val="00522F64"/>
    <w:rPr>
      <w:b/>
      <w:bCs/>
      <w:lang w:val="en-US" w:eastAsia="en-US"/>
    </w:rPr>
  </w:style>
  <w:style w:type="paragraph" w:styleId="BalloonText">
    <w:name w:val="Balloon Text"/>
    <w:basedOn w:val="Normal"/>
    <w:link w:val="BalloonTextChar"/>
    <w:semiHidden/>
    <w:unhideWhenUsed/>
    <w:rsid w:val="0052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F64"/>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0A3866"/>
    <w:rPr>
      <w:rFonts w:ascii="Times New Roman" w:eastAsia="Times New Roman" w:hAnsi="Times New Roman"/>
      <w:kern w:val="36"/>
      <w:sz w:val="24"/>
      <w:szCs w:val="24"/>
    </w:rPr>
  </w:style>
  <w:style w:type="character" w:styleId="Strong">
    <w:name w:val="Strong"/>
    <w:basedOn w:val="DefaultParagraphFont"/>
    <w:uiPriority w:val="22"/>
    <w:qFormat/>
    <w:rsid w:val="000A3866"/>
    <w:rPr>
      <w:b/>
      <w:bCs/>
      <w:i w:val="0"/>
      <w:iCs w:val="0"/>
    </w:rPr>
  </w:style>
  <w:style w:type="paragraph" w:styleId="NormalWeb">
    <w:name w:val="Normal (Web)"/>
    <w:basedOn w:val="Normal"/>
    <w:uiPriority w:val="99"/>
    <w:semiHidden/>
    <w:unhideWhenUsed/>
    <w:rsid w:val="000A3866"/>
    <w:pPr>
      <w:spacing w:before="100" w:beforeAutospacing="1" w:after="100" w:afterAutospacing="1" w:line="240" w:lineRule="auto"/>
    </w:pPr>
    <w:rPr>
      <w:rFonts w:ascii="Times New Roman" w:eastAsia="Times New Roman" w:hAnsi="Times New Roman"/>
      <w:lang w:val="en-GB" w:eastAsia="en-GB"/>
    </w:rPr>
  </w:style>
  <w:style w:type="character" w:customStyle="1" w:styleId="Heading2Char">
    <w:name w:val="Heading 2 Char"/>
    <w:basedOn w:val="DefaultParagraphFont"/>
    <w:link w:val="Heading2"/>
    <w:uiPriority w:val="1"/>
    <w:rsid w:val="00467150"/>
    <w:rPr>
      <w:rFonts w:asciiTheme="majorHAnsi" w:eastAsiaTheme="majorEastAsia" w:hAnsiTheme="majorHAnsi" w:cstheme="majorBidi"/>
      <w:b/>
      <w:bCs/>
      <w:color w:val="4F81BD" w:themeColor="accent1"/>
      <w:sz w:val="26"/>
      <w:szCs w:val="26"/>
      <w:lang w:val="en-US" w:eastAsia="en-US"/>
    </w:rPr>
  </w:style>
  <w:style w:type="paragraph" w:customStyle="1" w:styleId="Maintext">
    <w:name w:val="Main text"/>
    <w:basedOn w:val="Normal"/>
    <w:rsid w:val="0042497F"/>
    <w:pPr>
      <w:spacing w:after="120" w:line="240" w:lineRule="auto"/>
      <w:jc w:val="both"/>
    </w:pPr>
    <w:rPr>
      <w:rFonts w:ascii="Times New Roman" w:eastAsiaTheme="minorHAnsi" w:hAnsi="Times New Roman"/>
      <w:lang w:val="en-GB" w:eastAsia="en-GB"/>
    </w:rPr>
  </w:style>
  <w:style w:type="character" w:styleId="Hyperlink">
    <w:name w:val="Hyperlink"/>
    <w:basedOn w:val="DefaultParagraphFont"/>
    <w:uiPriority w:val="99"/>
    <w:semiHidden/>
    <w:unhideWhenUsed/>
    <w:rsid w:val="00057DD9"/>
    <w:rPr>
      <w:strike w:val="0"/>
      <w:dstrike w:val="0"/>
      <w:color w:val="777779"/>
      <w:u w:val="none"/>
      <w:effect w:val="none"/>
    </w:rPr>
  </w:style>
  <w:style w:type="paragraph" w:styleId="Header">
    <w:name w:val="header"/>
    <w:basedOn w:val="Normal"/>
    <w:link w:val="HeaderChar"/>
    <w:uiPriority w:val="99"/>
    <w:rsid w:val="00932DD3"/>
    <w:pPr>
      <w:tabs>
        <w:tab w:val="center" w:pos="4153"/>
        <w:tab w:val="right" w:pos="8306"/>
      </w:tabs>
      <w:spacing w:after="0" w:line="240" w:lineRule="auto"/>
    </w:pPr>
    <w:rPr>
      <w:rFonts w:ascii="Times New Roman" w:eastAsia="Times New Roman" w:hAnsi="Times New Roman"/>
      <w:sz w:val="20"/>
      <w:szCs w:val="20"/>
      <w:lang w:val="en-GB"/>
    </w:rPr>
  </w:style>
  <w:style w:type="character" w:customStyle="1" w:styleId="HeaderChar">
    <w:name w:val="Header Char"/>
    <w:basedOn w:val="DefaultParagraphFont"/>
    <w:link w:val="Header"/>
    <w:uiPriority w:val="99"/>
    <w:rsid w:val="00932DD3"/>
    <w:rPr>
      <w:rFonts w:ascii="Times New Roman" w:eastAsia="Times New Roman" w:hAnsi="Times New Roman"/>
      <w:lang w:eastAsia="en-US"/>
    </w:rPr>
  </w:style>
  <w:style w:type="paragraph" w:styleId="Footer">
    <w:name w:val="footer"/>
    <w:basedOn w:val="Normal"/>
    <w:link w:val="FooterChar"/>
    <w:uiPriority w:val="99"/>
    <w:unhideWhenUsed/>
    <w:rsid w:val="00381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15D2"/>
    <w:rPr>
      <w:sz w:val="24"/>
      <w:szCs w:val="24"/>
      <w:lang w:val="en-US" w:eastAsia="en-US"/>
    </w:rPr>
  </w:style>
  <w:style w:type="paragraph" w:customStyle="1" w:styleId="paragraph">
    <w:name w:val="paragraph"/>
    <w:basedOn w:val="Normal"/>
    <w:rsid w:val="00057005"/>
    <w:pPr>
      <w:spacing w:before="100" w:beforeAutospacing="1" w:after="100" w:afterAutospacing="1" w:line="240" w:lineRule="auto"/>
    </w:pPr>
    <w:rPr>
      <w:rFonts w:ascii="Times New Roman" w:eastAsia="Times New Roman" w:hAnsi="Times New Roman"/>
      <w:lang w:val="en-GB" w:eastAsia="en-GB"/>
    </w:rPr>
  </w:style>
  <w:style w:type="character" w:customStyle="1" w:styleId="normaltextrun">
    <w:name w:val="normaltextrun"/>
    <w:basedOn w:val="DefaultParagraphFont"/>
    <w:rsid w:val="00057005"/>
  </w:style>
  <w:style w:type="character" w:customStyle="1" w:styleId="eop">
    <w:name w:val="eop"/>
    <w:basedOn w:val="DefaultParagraphFont"/>
    <w:rsid w:val="0005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89443">
      <w:bodyDiv w:val="1"/>
      <w:marLeft w:val="0"/>
      <w:marRight w:val="0"/>
      <w:marTop w:val="0"/>
      <w:marBottom w:val="0"/>
      <w:divBdr>
        <w:top w:val="none" w:sz="0" w:space="0" w:color="auto"/>
        <w:left w:val="none" w:sz="0" w:space="0" w:color="auto"/>
        <w:bottom w:val="none" w:sz="0" w:space="0" w:color="auto"/>
        <w:right w:val="none" w:sz="0" w:space="0" w:color="auto"/>
      </w:divBdr>
    </w:div>
    <w:div w:id="295989292">
      <w:bodyDiv w:val="1"/>
      <w:marLeft w:val="0"/>
      <w:marRight w:val="0"/>
      <w:marTop w:val="0"/>
      <w:marBottom w:val="0"/>
      <w:divBdr>
        <w:top w:val="none" w:sz="0" w:space="0" w:color="auto"/>
        <w:left w:val="none" w:sz="0" w:space="0" w:color="auto"/>
        <w:bottom w:val="none" w:sz="0" w:space="0" w:color="auto"/>
        <w:right w:val="none" w:sz="0" w:space="0" w:color="auto"/>
      </w:divBdr>
      <w:divsChild>
        <w:div w:id="732772037">
          <w:marLeft w:val="0"/>
          <w:marRight w:val="0"/>
          <w:marTop w:val="0"/>
          <w:marBottom w:val="0"/>
          <w:divBdr>
            <w:top w:val="none" w:sz="0" w:space="0" w:color="auto"/>
            <w:left w:val="none" w:sz="0" w:space="0" w:color="auto"/>
            <w:bottom w:val="none" w:sz="0" w:space="0" w:color="auto"/>
            <w:right w:val="none" w:sz="0" w:space="0" w:color="auto"/>
          </w:divBdr>
        </w:div>
        <w:div w:id="1049647039">
          <w:marLeft w:val="0"/>
          <w:marRight w:val="0"/>
          <w:marTop w:val="0"/>
          <w:marBottom w:val="0"/>
          <w:divBdr>
            <w:top w:val="none" w:sz="0" w:space="0" w:color="auto"/>
            <w:left w:val="none" w:sz="0" w:space="0" w:color="auto"/>
            <w:bottom w:val="none" w:sz="0" w:space="0" w:color="auto"/>
            <w:right w:val="none" w:sz="0" w:space="0" w:color="auto"/>
          </w:divBdr>
        </w:div>
        <w:div w:id="1339967617">
          <w:marLeft w:val="0"/>
          <w:marRight w:val="0"/>
          <w:marTop w:val="0"/>
          <w:marBottom w:val="0"/>
          <w:divBdr>
            <w:top w:val="none" w:sz="0" w:space="0" w:color="auto"/>
            <w:left w:val="none" w:sz="0" w:space="0" w:color="auto"/>
            <w:bottom w:val="none" w:sz="0" w:space="0" w:color="auto"/>
            <w:right w:val="none" w:sz="0" w:space="0" w:color="auto"/>
          </w:divBdr>
        </w:div>
      </w:divsChild>
    </w:div>
    <w:div w:id="502480030">
      <w:bodyDiv w:val="1"/>
      <w:marLeft w:val="0"/>
      <w:marRight w:val="0"/>
      <w:marTop w:val="0"/>
      <w:marBottom w:val="0"/>
      <w:divBdr>
        <w:top w:val="none" w:sz="0" w:space="0" w:color="auto"/>
        <w:left w:val="none" w:sz="0" w:space="0" w:color="auto"/>
        <w:bottom w:val="none" w:sz="0" w:space="0" w:color="auto"/>
        <w:right w:val="none" w:sz="0" w:space="0" w:color="auto"/>
      </w:divBdr>
      <w:divsChild>
        <w:div w:id="65812001">
          <w:marLeft w:val="0"/>
          <w:marRight w:val="0"/>
          <w:marTop w:val="0"/>
          <w:marBottom w:val="0"/>
          <w:divBdr>
            <w:top w:val="none" w:sz="0" w:space="0" w:color="auto"/>
            <w:left w:val="none" w:sz="0" w:space="0" w:color="auto"/>
            <w:bottom w:val="none" w:sz="0" w:space="0" w:color="auto"/>
            <w:right w:val="none" w:sz="0" w:space="0" w:color="auto"/>
          </w:divBdr>
          <w:divsChild>
            <w:div w:id="787092001">
              <w:marLeft w:val="0"/>
              <w:marRight w:val="0"/>
              <w:marTop w:val="0"/>
              <w:marBottom w:val="0"/>
              <w:divBdr>
                <w:top w:val="none" w:sz="0" w:space="0" w:color="auto"/>
                <w:left w:val="none" w:sz="0" w:space="0" w:color="auto"/>
                <w:bottom w:val="none" w:sz="0" w:space="0" w:color="auto"/>
                <w:right w:val="none" w:sz="0" w:space="0" w:color="auto"/>
              </w:divBdr>
              <w:divsChild>
                <w:div w:id="1031758356">
                  <w:marLeft w:val="0"/>
                  <w:marRight w:val="0"/>
                  <w:marTop w:val="100"/>
                  <w:marBottom w:val="100"/>
                  <w:divBdr>
                    <w:top w:val="single" w:sz="18" w:space="6" w:color="888888"/>
                    <w:left w:val="single" w:sz="18" w:space="6" w:color="888888"/>
                    <w:bottom w:val="single" w:sz="18" w:space="6" w:color="888888"/>
                    <w:right w:val="single" w:sz="18" w:space="6" w:color="888888"/>
                  </w:divBdr>
                  <w:divsChild>
                    <w:div w:id="1396515263">
                      <w:marLeft w:val="0"/>
                      <w:marRight w:val="0"/>
                      <w:marTop w:val="0"/>
                      <w:marBottom w:val="0"/>
                      <w:divBdr>
                        <w:top w:val="none" w:sz="0" w:space="0" w:color="auto"/>
                        <w:left w:val="none" w:sz="0" w:space="0" w:color="auto"/>
                        <w:bottom w:val="none" w:sz="0" w:space="0" w:color="auto"/>
                        <w:right w:val="none" w:sz="0" w:space="0" w:color="auto"/>
                      </w:divBdr>
                      <w:divsChild>
                        <w:div w:id="367678368">
                          <w:marLeft w:val="0"/>
                          <w:marRight w:val="0"/>
                          <w:marTop w:val="0"/>
                          <w:marBottom w:val="0"/>
                          <w:divBdr>
                            <w:top w:val="none" w:sz="0" w:space="0" w:color="auto"/>
                            <w:left w:val="none" w:sz="0" w:space="0" w:color="auto"/>
                            <w:bottom w:val="none" w:sz="0" w:space="0" w:color="auto"/>
                            <w:right w:val="none" w:sz="0" w:space="0" w:color="auto"/>
                          </w:divBdr>
                          <w:divsChild>
                            <w:div w:id="1605109034">
                              <w:marLeft w:val="0"/>
                              <w:marRight w:val="0"/>
                              <w:marTop w:val="0"/>
                              <w:marBottom w:val="0"/>
                              <w:divBdr>
                                <w:top w:val="none" w:sz="0" w:space="0" w:color="auto"/>
                                <w:left w:val="none" w:sz="0" w:space="0" w:color="auto"/>
                                <w:bottom w:val="none" w:sz="0" w:space="0" w:color="auto"/>
                                <w:right w:val="none" w:sz="0" w:space="0" w:color="auto"/>
                              </w:divBdr>
                              <w:divsChild>
                                <w:div w:id="79711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553537">
      <w:bodyDiv w:val="1"/>
      <w:marLeft w:val="0"/>
      <w:marRight w:val="0"/>
      <w:marTop w:val="0"/>
      <w:marBottom w:val="0"/>
      <w:divBdr>
        <w:top w:val="none" w:sz="0" w:space="0" w:color="auto"/>
        <w:left w:val="none" w:sz="0" w:space="0" w:color="auto"/>
        <w:bottom w:val="none" w:sz="0" w:space="0" w:color="auto"/>
        <w:right w:val="none" w:sz="0" w:space="0" w:color="auto"/>
      </w:divBdr>
    </w:div>
    <w:div w:id="869298501">
      <w:bodyDiv w:val="1"/>
      <w:marLeft w:val="0"/>
      <w:marRight w:val="0"/>
      <w:marTop w:val="0"/>
      <w:marBottom w:val="0"/>
      <w:divBdr>
        <w:top w:val="none" w:sz="0" w:space="0" w:color="auto"/>
        <w:left w:val="none" w:sz="0" w:space="0" w:color="auto"/>
        <w:bottom w:val="none" w:sz="0" w:space="0" w:color="auto"/>
        <w:right w:val="none" w:sz="0" w:space="0" w:color="auto"/>
      </w:divBdr>
    </w:div>
    <w:div w:id="1089502649">
      <w:bodyDiv w:val="1"/>
      <w:marLeft w:val="0"/>
      <w:marRight w:val="0"/>
      <w:marTop w:val="0"/>
      <w:marBottom w:val="0"/>
      <w:divBdr>
        <w:top w:val="none" w:sz="0" w:space="0" w:color="auto"/>
        <w:left w:val="none" w:sz="0" w:space="0" w:color="auto"/>
        <w:bottom w:val="none" w:sz="0" w:space="0" w:color="auto"/>
        <w:right w:val="none" w:sz="0" w:space="0" w:color="auto"/>
      </w:divBdr>
    </w:div>
    <w:div w:id="1353996450">
      <w:bodyDiv w:val="1"/>
      <w:marLeft w:val="0"/>
      <w:marRight w:val="0"/>
      <w:marTop w:val="0"/>
      <w:marBottom w:val="0"/>
      <w:divBdr>
        <w:top w:val="none" w:sz="0" w:space="0" w:color="auto"/>
        <w:left w:val="none" w:sz="0" w:space="0" w:color="auto"/>
        <w:bottom w:val="none" w:sz="0" w:space="0" w:color="auto"/>
        <w:right w:val="none" w:sz="0" w:space="0" w:color="auto"/>
      </w:divBdr>
      <w:divsChild>
        <w:div w:id="1840389878">
          <w:marLeft w:val="0"/>
          <w:marRight w:val="0"/>
          <w:marTop w:val="0"/>
          <w:marBottom w:val="0"/>
          <w:divBdr>
            <w:top w:val="none" w:sz="0" w:space="0" w:color="auto"/>
            <w:left w:val="none" w:sz="0" w:space="0" w:color="auto"/>
            <w:bottom w:val="none" w:sz="0" w:space="0" w:color="auto"/>
            <w:right w:val="none" w:sz="0" w:space="0" w:color="auto"/>
          </w:divBdr>
        </w:div>
        <w:div w:id="1730031512">
          <w:marLeft w:val="0"/>
          <w:marRight w:val="0"/>
          <w:marTop w:val="0"/>
          <w:marBottom w:val="0"/>
          <w:divBdr>
            <w:top w:val="none" w:sz="0" w:space="0" w:color="auto"/>
            <w:left w:val="none" w:sz="0" w:space="0" w:color="auto"/>
            <w:bottom w:val="none" w:sz="0" w:space="0" w:color="auto"/>
            <w:right w:val="none" w:sz="0" w:space="0" w:color="auto"/>
          </w:divBdr>
        </w:div>
        <w:div w:id="1583025525">
          <w:marLeft w:val="0"/>
          <w:marRight w:val="0"/>
          <w:marTop w:val="0"/>
          <w:marBottom w:val="0"/>
          <w:divBdr>
            <w:top w:val="none" w:sz="0" w:space="0" w:color="auto"/>
            <w:left w:val="none" w:sz="0" w:space="0" w:color="auto"/>
            <w:bottom w:val="none" w:sz="0" w:space="0" w:color="auto"/>
            <w:right w:val="none" w:sz="0" w:space="0" w:color="auto"/>
          </w:divBdr>
        </w:div>
      </w:divsChild>
    </w:div>
    <w:div w:id="1459449313">
      <w:bodyDiv w:val="1"/>
      <w:marLeft w:val="0"/>
      <w:marRight w:val="0"/>
      <w:marTop w:val="0"/>
      <w:marBottom w:val="0"/>
      <w:divBdr>
        <w:top w:val="none" w:sz="0" w:space="0" w:color="auto"/>
        <w:left w:val="none" w:sz="0" w:space="0" w:color="auto"/>
        <w:bottom w:val="none" w:sz="0" w:space="0" w:color="auto"/>
        <w:right w:val="none" w:sz="0" w:space="0" w:color="auto"/>
      </w:divBdr>
    </w:div>
    <w:div w:id="1966737784">
      <w:bodyDiv w:val="1"/>
      <w:marLeft w:val="0"/>
      <w:marRight w:val="0"/>
      <w:marTop w:val="0"/>
      <w:marBottom w:val="0"/>
      <w:divBdr>
        <w:top w:val="none" w:sz="0" w:space="0" w:color="auto"/>
        <w:left w:val="none" w:sz="0" w:space="0" w:color="auto"/>
        <w:bottom w:val="none" w:sz="0" w:space="0" w:color="auto"/>
        <w:right w:val="none" w:sz="0" w:space="0" w:color="auto"/>
      </w:divBdr>
      <w:divsChild>
        <w:div w:id="348222672">
          <w:marLeft w:val="0"/>
          <w:marRight w:val="0"/>
          <w:marTop w:val="0"/>
          <w:marBottom w:val="0"/>
          <w:divBdr>
            <w:top w:val="none" w:sz="0" w:space="0" w:color="auto"/>
            <w:left w:val="none" w:sz="0" w:space="0" w:color="auto"/>
            <w:bottom w:val="none" w:sz="0" w:space="0" w:color="auto"/>
            <w:right w:val="none" w:sz="0" w:space="0" w:color="auto"/>
          </w:divBdr>
          <w:divsChild>
            <w:div w:id="1203859574">
              <w:marLeft w:val="0"/>
              <w:marRight w:val="0"/>
              <w:marTop w:val="0"/>
              <w:marBottom w:val="0"/>
              <w:divBdr>
                <w:top w:val="none" w:sz="0" w:space="0" w:color="auto"/>
                <w:left w:val="none" w:sz="0" w:space="0" w:color="auto"/>
                <w:bottom w:val="none" w:sz="0" w:space="0" w:color="auto"/>
                <w:right w:val="none" w:sz="0" w:space="0" w:color="auto"/>
              </w:divBdr>
              <w:divsChild>
                <w:div w:id="1847095362">
                  <w:marLeft w:val="0"/>
                  <w:marRight w:val="0"/>
                  <w:marTop w:val="0"/>
                  <w:marBottom w:val="0"/>
                  <w:divBdr>
                    <w:top w:val="none" w:sz="0" w:space="0" w:color="auto"/>
                    <w:left w:val="none" w:sz="0" w:space="0" w:color="auto"/>
                    <w:bottom w:val="none" w:sz="0" w:space="0" w:color="auto"/>
                    <w:right w:val="none" w:sz="0" w:space="0" w:color="auto"/>
                  </w:divBdr>
                  <w:divsChild>
                    <w:div w:id="531841305">
                      <w:marLeft w:val="0"/>
                      <w:marRight w:val="0"/>
                      <w:marTop w:val="0"/>
                      <w:marBottom w:val="0"/>
                      <w:divBdr>
                        <w:top w:val="none" w:sz="0" w:space="0" w:color="auto"/>
                        <w:left w:val="none" w:sz="0" w:space="0" w:color="auto"/>
                        <w:bottom w:val="none" w:sz="0" w:space="0" w:color="auto"/>
                        <w:right w:val="none" w:sz="0" w:space="0" w:color="auto"/>
                      </w:divBdr>
                      <w:divsChild>
                        <w:div w:id="1889492335">
                          <w:marLeft w:val="0"/>
                          <w:marRight w:val="0"/>
                          <w:marTop w:val="0"/>
                          <w:marBottom w:val="0"/>
                          <w:divBdr>
                            <w:top w:val="none" w:sz="0" w:space="0" w:color="auto"/>
                            <w:left w:val="none" w:sz="0" w:space="0" w:color="auto"/>
                            <w:bottom w:val="none" w:sz="0" w:space="0" w:color="auto"/>
                            <w:right w:val="none" w:sz="0" w:space="0" w:color="auto"/>
                          </w:divBdr>
                          <w:divsChild>
                            <w:div w:id="1420565102">
                              <w:marLeft w:val="0"/>
                              <w:marRight w:val="0"/>
                              <w:marTop w:val="0"/>
                              <w:marBottom w:val="0"/>
                              <w:divBdr>
                                <w:top w:val="none" w:sz="0" w:space="0" w:color="auto"/>
                                <w:left w:val="none" w:sz="0" w:space="0" w:color="auto"/>
                                <w:bottom w:val="none" w:sz="0" w:space="0" w:color="auto"/>
                                <w:right w:val="none" w:sz="0" w:space="0" w:color="auto"/>
                              </w:divBdr>
                              <w:divsChild>
                                <w:div w:id="2025739709">
                                  <w:marLeft w:val="0"/>
                                  <w:marRight w:val="0"/>
                                  <w:marTop w:val="0"/>
                                  <w:marBottom w:val="0"/>
                                  <w:divBdr>
                                    <w:top w:val="none" w:sz="0" w:space="0" w:color="auto"/>
                                    <w:left w:val="none" w:sz="0" w:space="0" w:color="auto"/>
                                    <w:bottom w:val="none" w:sz="0" w:space="0" w:color="auto"/>
                                    <w:right w:val="none" w:sz="0" w:space="0" w:color="auto"/>
                                  </w:divBdr>
                                  <w:divsChild>
                                    <w:div w:id="1625228716">
                                      <w:marLeft w:val="0"/>
                                      <w:marRight w:val="0"/>
                                      <w:marTop w:val="0"/>
                                      <w:marBottom w:val="0"/>
                                      <w:divBdr>
                                        <w:top w:val="none" w:sz="0" w:space="0" w:color="auto"/>
                                        <w:left w:val="none" w:sz="0" w:space="0" w:color="auto"/>
                                        <w:bottom w:val="none" w:sz="0" w:space="0" w:color="auto"/>
                                        <w:right w:val="none" w:sz="0" w:space="0" w:color="auto"/>
                                      </w:divBdr>
                                      <w:divsChild>
                                        <w:div w:id="1770270519">
                                          <w:marLeft w:val="0"/>
                                          <w:marRight w:val="0"/>
                                          <w:marTop w:val="0"/>
                                          <w:marBottom w:val="0"/>
                                          <w:divBdr>
                                            <w:top w:val="none" w:sz="0" w:space="0" w:color="auto"/>
                                            <w:left w:val="none" w:sz="0" w:space="0" w:color="auto"/>
                                            <w:bottom w:val="none" w:sz="0" w:space="0" w:color="auto"/>
                                            <w:right w:val="none" w:sz="0" w:space="0" w:color="auto"/>
                                          </w:divBdr>
                                        </w:div>
                                      </w:divsChild>
                                    </w:div>
                                    <w:div w:id="1612739805">
                                      <w:marLeft w:val="0"/>
                                      <w:marRight w:val="0"/>
                                      <w:marTop w:val="0"/>
                                      <w:marBottom w:val="0"/>
                                      <w:divBdr>
                                        <w:top w:val="none" w:sz="0" w:space="0" w:color="auto"/>
                                        <w:left w:val="none" w:sz="0" w:space="0" w:color="auto"/>
                                        <w:bottom w:val="none" w:sz="0" w:space="0" w:color="auto"/>
                                        <w:right w:val="none" w:sz="0" w:space="0" w:color="auto"/>
                                      </w:divBdr>
                                      <w:divsChild>
                                        <w:div w:id="133602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19590B0384B34699E14FB78C47D9F4" ma:contentTypeVersion="0" ma:contentTypeDescription="Create a new document." ma:contentTypeScope="" ma:versionID="471d113cf8f195b70938b47eef9ae31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635609937906294496</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635609937906294496</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AE4A0-5D3E-475F-A353-D20E54880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DCAD8EC-F5E5-4C80-923A-4F74E377FD8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931951F-6B20-4D97-95DF-17EB1262882E}">
  <ds:schemaRefs>
    <ds:schemaRef ds:uri="http://schemas.microsoft.com/sharepoint/events"/>
  </ds:schemaRefs>
</ds:datastoreItem>
</file>

<file path=customXml/itemProps4.xml><?xml version="1.0" encoding="utf-8"?>
<ds:datastoreItem xmlns:ds="http://schemas.openxmlformats.org/officeDocument/2006/customXml" ds:itemID="{205BC396-D033-4F24-B17B-6EADF8495D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STB Group Role Profile Template</vt:lpstr>
    </vt:vector>
  </TitlesOfParts>
  <Company>Secure Trust Bank PLC</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STB Group Role Profile Template</dc:title>
  <dc:creator>benbows</dc:creator>
  <cp:lastModifiedBy>Sam Henderson</cp:lastModifiedBy>
  <cp:revision>2</cp:revision>
  <cp:lastPrinted>2020-01-29T07:33:00Z</cp:lastPrinted>
  <dcterms:created xsi:type="dcterms:W3CDTF">2025-03-19T11:57:00Z</dcterms:created>
  <dcterms:modified xsi:type="dcterms:W3CDTF">2025-03-19T11:57:00Z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0x0101002819590B0384B34699E14FB78C47D9F4</vt:lpwstr>
  </property>
  <property fmtid="{D5CDD505-2E9C-101B-9397-08002B2CF9AE}" pid="3" name="ClassificationContentMarkingFooterShapeIds">
    <vt:lpwstr>1,3,4</vt:lpwstr>
  </property>
  <property fmtid="{D5CDD505-2E9C-101B-9397-08002B2CF9AE}" pid="4" name="ClassificationContentMarkingFooterFontProps">
    <vt:lpwstr>#ff0000,10,Calibri</vt:lpwstr>
  </property>
  <property fmtid="{D5CDD505-2E9C-101B-9397-08002B2CF9AE}" pid="5" name="ClassificationContentMarkingFooterText">
    <vt:lpwstr>Company Confidential</vt:lpwstr>
  </property>
  <property fmtid="{D5CDD505-2E9C-101B-9397-08002B2CF9AE}" pid="6" name="MSIP_Label_ef6327e6-fc0e-4760-99e5-056f7efd02ce_Enabled">
    <vt:lpwstr>true</vt:lpwstr>
  </property>
  <property fmtid="{D5CDD505-2E9C-101B-9397-08002B2CF9AE}" pid="7" name="MSIP_Label_ef6327e6-fc0e-4760-99e5-056f7efd02ce_SetDate">
    <vt:lpwstr>2023-09-04T11:13:30Z</vt:lpwstr>
  </property>
  <property fmtid="{D5CDD505-2E9C-101B-9397-08002B2CF9AE}" pid="8" name="MSIP_Label_ef6327e6-fc0e-4760-99e5-056f7efd02ce_Method">
    <vt:lpwstr>Standard</vt:lpwstr>
  </property>
  <property fmtid="{D5CDD505-2E9C-101B-9397-08002B2CF9AE}" pid="9" name="MSIP_Label_ef6327e6-fc0e-4760-99e5-056f7efd02ce_Name">
    <vt:lpwstr>Company Confidential</vt:lpwstr>
  </property>
  <property fmtid="{D5CDD505-2E9C-101B-9397-08002B2CF9AE}" pid="10" name="MSIP_Label_ef6327e6-fc0e-4760-99e5-056f7efd02ce_SiteId">
    <vt:lpwstr>f22a49a4-3b88-46d2-951c-591470e3149b</vt:lpwstr>
  </property>
  <property fmtid="{D5CDD505-2E9C-101B-9397-08002B2CF9AE}" pid="11" name="MSIP_Label_ef6327e6-fc0e-4760-99e5-056f7efd02ce_ActionId">
    <vt:lpwstr>83b089e2-05e8-4025-8f63-e00a27e08d7c</vt:lpwstr>
  </property>
  <property fmtid="{D5CDD505-2E9C-101B-9397-08002B2CF9AE}" pid="12" name="MSIP_Label_ef6327e6-fc0e-4760-99e5-056f7efd02ce_ContentBits">
    <vt:lpwstr>2</vt:lpwstr>
  </property>
</Properties>
</file>